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1C94" w14:textId="3857C20E" w:rsidR="00977E5A" w:rsidRDefault="00977E5A" w:rsidP="00977E5A">
      <w:pPr>
        <w:rPr>
          <w:b/>
          <w:sz w:val="28"/>
          <w:szCs w:val="28"/>
        </w:rPr>
      </w:pPr>
      <w:r>
        <w:rPr>
          <w:noProof/>
        </w:rPr>
        <w:drawing>
          <wp:anchor distT="0" distB="0" distL="114300" distR="114300" simplePos="0" relativeHeight="251659264" behindDoc="1" locked="0" layoutInCell="1" allowOverlap="1" wp14:anchorId="6FACD040" wp14:editId="319BE0CC">
            <wp:simplePos x="0" y="0"/>
            <wp:positionH relativeFrom="margin">
              <wp:posOffset>343535</wp:posOffset>
            </wp:positionH>
            <wp:positionV relativeFrom="paragraph">
              <wp:posOffset>7620</wp:posOffset>
            </wp:positionV>
            <wp:extent cx="4373245" cy="883920"/>
            <wp:effectExtent l="0" t="0" r="8255" b="0"/>
            <wp:wrapTight wrapText="bothSides">
              <wp:wrapPolygon edited="0">
                <wp:start x="0" y="0"/>
                <wp:lineTo x="0" y="20948"/>
                <wp:lineTo x="21547" y="20948"/>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324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36E">
        <w:t xml:space="preserve"> </w:t>
      </w:r>
    </w:p>
    <w:p w14:paraId="07D731BC" w14:textId="77777777" w:rsidR="00977E5A" w:rsidRDefault="00977E5A" w:rsidP="00977E5A">
      <w:pPr>
        <w:rPr>
          <w:b/>
          <w:sz w:val="28"/>
          <w:szCs w:val="28"/>
        </w:rPr>
      </w:pPr>
    </w:p>
    <w:p w14:paraId="659BB636" w14:textId="77777777" w:rsidR="00977E5A" w:rsidRDefault="00977E5A" w:rsidP="00977E5A">
      <w:pPr>
        <w:rPr>
          <w:b/>
          <w:sz w:val="28"/>
          <w:szCs w:val="28"/>
        </w:rPr>
      </w:pPr>
    </w:p>
    <w:p w14:paraId="14A1F309" w14:textId="77777777" w:rsidR="00977E5A" w:rsidRDefault="00977E5A" w:rsidP="00977E5A">
      <w:pPr>
        <w:rPr>
          <w:b/>
          <w:sz w:val="28"/>
          <w:szCs w:val="28"/>
        </w:rPr>
      </w:pPr>
    </w:p>
    <w:p w14:paraId="152D5CFA" w14:textId="77777777" w:rsidR="00977E5A" w:rsidRDefault="00977E5A" w:rsidP="00977E5A">
      <w:pPr>
        <w:rPr>
          <w:b/>
          <w:sz w:val="28"/>
          <w:szCs w:val="28"/>
        </w:rPr>
      </w:pPr>
    </w:p>
    <w:p w14:paraId="3FF3C504" w14:textId="23F550E6" w:rsidR="00977E5A" w:rsidRDefault="00977E5A" w:rsidP="00977E5A">
      <w:pPr>
        <w:ind w:left="567" w:hanging="25"/>
        <w:rPr>
          <w:b/>
          <w:sz w:val="28"/>
          <w:szCs w:val="28"/>
        </w:rPr>
      </w:pPr>
      <w:r w:rsidRPr="00BD5762">
        <w:rPr>
          <w:b/>
          <w:sz w:val="28"/>
          <w:szCs w:val="28"/>
        </w:rPr>
        <w:t>DANCE CITY</w:t>
      </w:r>
      <w:r>
        <w:rPr>
          <w:b/>
          <w:sz w:val="28"/>
          <w:szCs w:val="28"/>
        </w:rPr>
        <w:t xml:space="preserve"> JOB </w:t>
      </w:r>
      <w:r w:rsidRPr="00BD5762">
        <w:rPr>
          <w:b/>
          <w:sz w:val="28"/>
          <w:szCs w:val="28"/>
        </w:rPr>
        <w:t xml:space="preserve">VACANCY </w:t>
      </w:r>
    </w:p>
    <w:p w14:paraId="05DA06D8" w14:textId="77777777" w:rsidR="00977E5A" w:rsidRPr="00BD5762" w:rsidRDefault="00977E5A" w:rsidP="00977E5A">
      <w:pPr>
        <w:ind w:left="567" w:hanging="25"/>
        <w:rPr>
          <w:b/>
          <w:sz w:val="28"/>
          <w:szCs w:val="28"/>
        </w:rPr>
      </w:pPr>
    </w:p>
    <w:p w14:paraId="18453E86" w14:textId="5E9D48B2" w:rsidR="00977E5A" w:rsidRPr="00BD5762" w:rsidRDefault="002B431A" w:rsidP="00977E5A">
      <w:pPr>
        <w:ind w:left="567" w:hanging="25"/>
        <w:rPr>
          <w:b/>
          <w:sz w:val="28"/>
          <w:szCs w:val="28"/>
          <w:u w:val="single"/>
        </w:rPr>
      </w:pPr>
      <w:r>
        <w:rPr>
          <w:b/>
          <w:sz w:val="28"/>
          <w:szCs w:val="28"/>
          <w:u w:val="single"/>
        </w:rPr>
        <w:t>Associate Artist</w:t>
      </w:r>
      <w:r w:rsidR="00977E5A">
        <w:rPr>
          <w:b/>
          <w:sz w:val="28"/>
          <w:szCs w:val="28"/>
          <w:u w:val="single"/>
        </w:rPr>
        <w:t xml:space="preserve"> – </w:t>
      </w:r>
      <w:r w:rsidR="00977E5A" w:rsidRPr="00977E5A">
        <w:rPr>
          <w:b/>
          <w:sz w:val="28"/>
          <w:szCs w:val="28"/>
          <w:u w:val="single"/>
        </w:rPr>
        <w:t>(Fixed Term – 0.5 FTE annualised)</w:t>
      </w:r>
    </w:p>
    <w:p w14:paraId="337C5B0B" w14:textId="77777777" w:rsidR="00977E5A" w:rsidRPr="00BD5762" w:rsidRDefault="00977E5A" w:rsidP="00977E5A">
      <w:pPr>
        <w:ind w:left="567" w:hanging="25"/>
        <w:jc w:val="left"/>
        <w:rPr>
          <w:b/>
          <w:sz w:val="28"/>
          <w:szCs w:val="28"/>
        </w:rPr>
      </w:pPr>
    </w:p>
    <w:p w14:paraId="44BD8FF6" w14:textId="6BCD156A" w:rsidR="00977E5A" w:rsidRDefault="00977E5A" w:rsidP="00977E5A">
      <w:pPr>
        <w:ind w:left="567" w:hanging="25"/>
        <w:jc w:val="left"/>
        <w:rPr>
          <w:bCs/>
          <w:szCs w:val="24"/>
        </w:rPr>
      </w:pPr>
      <w:r w:rsidRPr="00755E4F">
        <w:rPr>
          <w:bCs/>
          <w:szCs w:val="24"/>
        </w:rPr>
        <w:t xml:space="preserve">Thank you for your interest in the role of </w:t>
      </w:r>
      <w:r>
        <w:rPr>
          <w:bCs/>
          <w:szCs w:val="24"/>
        </w:rPr>
        <w:t>Associate Artist</w:t>
      </w:r>
      <w:r w:rsidRPr="00755E4F">
        <w:rPr>
          <w:bCs/>
          <w:szCs w:val="24"/>
        </w:rPr>
        <w:t xml:space="preserve"> at Dance City.</w:t>
      </w:r>
    </w:p>
    <w:p w14:paraId="3748977A" w14:textId="77777777" w:rsidR="00977E5A" w:rsidRDefault="00977E5A" w:rsidP="00977E5A">
      <w:pPr>
        <w:ind w:left="567" w:hanging="25"/>
        <w:jc w:val="left"/>
        <w:rPr>
          <w:bCs/>
          <w:szCs w:val="24"/>
        </w:rPr>
      </w:pPr>
    </w:p>
    <w:p w14:paraId="76E7E541" w14:textId="77777777" w:rsidR="00977E5A" w:rsidRPr="002F5E0D" w:rsidRDefault="00977E5A" w:rsidP="00977E5A">
      <w:pPr>
        <w:ind w:left="567" w:hanging="25"/>
        <w:jc w:val="left"/>
        <w:rPr>
          <w:color w:val="2D3D3C"/>
          <w:szCs w:val="24"/>
          <w:shd w:val="clear" w:color="auto" w:fill="FFFFFF"/>
        </w:rPr>
      </w:pPr>
      <w:r w:rsidRPr="002F5E0D">
        <w:rPr>
          <w:szCs w:val="24"/>
        </w:rPr>
        <w:t xml:space="preserve">Dance City is an Equal Opportunities employer, we actively work to ensure an equal opportunities and anti-discriminatory culture for all employees and users and </w:t>
      </w:r>
      <w:r w:rsidRPr="00812559">
        <w:rPr>
          <w:szCs w:val="24"/>
        </w:rPr>
        <w:t xml:space="preserve">seek to employ people currently under-represented in the creative and cultural sector including young people, ethnically diverse, or Black, South Asian, East Asian, </w:t>
      </w:r>
      <w:proofErr w:type="gramStart"/>
      <w:r w:rsidRPr="00812559">
        <w:rPr>
          <w:szCs w:val="24"/>
        </w:rPr>
        <w:t>South East</w:t>
      </w:r>
      <w:proofErr w:type="gramEnd"/>
      <w:r w:rsidRPr="00812559">
        <w:rPr>
          <w:szCs w:val="24"/>
        </w:rPr>
        <w:t xml:space="preserve"> Asian and Ethnically Diverse Communities, and people with disabilities.</w:t>
      </w:r>
    </w:p>
    <w:p w14:paraId="3952E8D2" w14:textId="77777777" w:rsidR="00977E5A" w:rsidRPr="00755E4F" w:rsidRDefault="00977E5A" w:rsidP="00977E5A">
      <w:pPr>
        <w:ind w:left="567" w:hanging="25"/>
        <w:jc w:val="left"/>
        <w:rPr>
          <w:bCs/>
          <w:szCs w:val="24"/>
        </w:rPr>
      </w:pPr>
    </w:p>
    <w:p w14:paraId="3CBAA405" w14:textId="77777777" w:rsidR="00977E5A" w:rsidRPr="00755E4F" w:rsidRDefault="00977E5A" w:rsidP="00977E5A">
      <w:pPr>
        <w:ind w:left="567" w:hanging="25"/>
        <w:jc w:val="left"/>
        <w:rPr>
          <w:bCs/>
          <w:szCs w:val="24"/>
        </w:rPr>
      </w:pPr>
      <w:r w:rsidRPr="00755E4F">
        <w:rPr>
          <w:bCs/>
          <w:szCs w:val="24"/>
        </w:rPr>
        <w:t>Enclosed is the following information:</w:t>
      </w:r>
    </w:p>
    <w:p w14:paraId="480F875A" w14:textId="5F42AF93" w:rsidR="00977E5A" w:rsidRDefault="00977E5A" w:rsidP="00977E5A">
      <w:pPr>
        <w:numPr>
          <w:ilvl w:val="0"/>
          <w:numId w:val="3"/>
        </w:numPr>
        <w:spacing w:after="0" w:line="240" w:lineRule="auto"/>
        <w:ind w:left="567" w:hanging="25"/>
        <w:jc w:val="left"/>
        <w:rPr>
          <w:bCs/>
          <w:szCs w:val="24"/>
        </w:rPr>
      </w:pPr>
      <w:r w:rsidRPr="00755E4F">
        <w:rPr>
          <w:bCs/>
          <w:szCs w:val="24"/>
        </w:rPr>
        <w:t>Summary of Terms</w:t>
      </w:r>
    </w:p>
    <w:p w14:paraId="1C5686D3" w14:textId="149A80EF" w:rsidR="00977E5A" w:rsidRPr="00977E5A" w:rsidRDefault="00977E5A" w:rsidP="00977E5A">
      <w:pPr>
        <w:numPr>
          <w:ilvl w:val="0"/>
          <w:numId w:val="3"/>
        </w:numPr>
        <w:spacing w:after="0" w:line="240" w:lineRule="auto"/>
        <w:ind w:left="567" w:hanging="25"/>
        <w:jc w:val="left"/>
        <w:rPr>
          <w:bCs/>
          <w:szCs w:val="24"/>
        </w:rPr>
      </w:pPr>
      <w:r w:rsidRPr="00755E4F">
        <w:rPr>
          <w:bCs/>
          <w:szCs w:val="24"/>
        </w:rPr>
        <w:t xml:space="preserve">A </w:t>
      </w:r>
      <w:r>
        <w:rPr>
          <w:bCs/>
          <w:szCs w:val="24"/>
        </w:rPr>
        <w:t>Role Profile</w:t>
      </w:r>
      <w:r w:rsidRPr="00755E4F">
        <w:rPr>
          <w:bCs/>
          <w:szCs w:val="24"/>
        </w:rPr>
        <w:t xml:space="preserve"> and Person Specification</w:t>
      </w:r>
    </w:p>
    <w:p w14:paraId="16C86103" w14:textId="77777777" w:rsidR="00977E5A" w:rsidRPr="00755E4F" w:rsidRDefault="00977E5A" w:rsidP="00977E5A">
      <w:pPr>
        <w:ind w:left="567" w:hanging="25"/>
        <w:jc w:val="left"/>
        <w:rPr>
          <w:bCs/>
          <w:szCs w:val="24"/>
        </w:rPr>
      </w:pPr>
    </w:p>
    <w:p w14:paraId="203E7759" w14:textId="77777777" w:rsidR="00977E5A" w:rsidRPr="00755E4F" w:rsidRDefault="00977E5A" w:rsidP="00977E5A">
      <w:pPr>
        <w:ind w:left="567" w:hanging="25"/>
        <w:jc w:val="left"/>
        <w:rPr>
          <w:b/>
          <w:sz w:val="28"/>
          <w:szCs w:val="28"/>
        </w:rPr>
      </w:pPr>
      <w:r w:rsidRPr="00755E4F">
        <w:rPr>
          <w:b/>
          <w:sz w:val="28"/>
          <w:szCs w:val="28"/>
        </w:rPr>
        <w:t>How to apply:</w:t>
      </w:r>
    </w:p>
    <w:p w14:paraId="17756135" w14:textId="2E029145" w:rsidR="00977E5A" w:rsidRDefault="00977E5A" w:rsidP="00977E5A">
      <w:pPr>
        <w:ind w:left="567" w:hanging="25"/>
        <w:jc w:val="left"/>
        <w:rPr>
          <w:bCs/>
          <w:szCs w:val="24"/>
        </w:rPr>
      </w:pPr>
      <w:r w:rsidRPr="00755E4F">
        <w:rPr>
          <w:bCs/>
          <w:szCs w:val="24"/>
        </w:rPr>
        <w:t>Please complete both the Application Form and Equality Monitoring Form</w:t>
      </w:r>
      <w:r>
        <w:rPr>
          <w:bCs/>
          <w:szCs w:val="24"/>
        </w:rPr>
        <w:t xml:space="preserve">, </w:t>
      </w:r>
      <w:r w:rsidRPr="00755E4F">
        <w:rPr>
          <w:bCs/>
          <w:szCs w:val="24"/>
        </w:rPr>
        <w:t>we do not accept CVs. You should use the Application Form to tell us why you want this role and highlight the skills and experience which are relevant to the person specification in the job description.</w:t>
      </w:r>
    </w:p>
    <w:p w14:paraId="338BDF41" w14:textId="18009CA1" w:rsidR="00A87744" w:rsidRDefault="00A87744" w:rsidP="00977E5A">
      <w:pPr>
        <w:ind w:left="567" w:hanging="25"/>
        <w:jc w:val="left"/>
        <w:rPr>
          <w:bCs/>
          <w:szCs w:val="24"/>
        </w:rPr>
      </w:pPr>
    </w:p>
    <w:p w14:paraId="6A85820F" w14:textId="60F521D0" w:rsidR="00A87744" w:rsidRPr="00A87744" w:rsidRDefault="00A87744" w:rsidP="00977E5A">
      <w:pPr>
        <w:ind w:left="567" w:hanging="25"/>
        <w:jc w:val="left"/>
        <w:rPr>
          <w:b/>
          <w:szCs w:val="24"/>
        </w:rPr>
      </w:pPr>
      <w:r w:rsidRPr="00A87744">
        <w:rPr>
          <w:b/>
          <w:szCs w:val="24"/>
        </w:rPr>
        <w:t xml:space="preserve">We would also like you to </w:t>
      </w:r>
      <w:r w:rsidR="00AE0CE1">
        <w:rPr>
          <w:b/>
          <w:szCs w:val="24"/>
        </w:rPr>
        <w:t xml:space="preserve">include </w:t>
      </w:r>
      <w:r w:rsidRPr="00A87744">
        <w:rPr>
          <w:rFonts w:eastAsia="Times New Roman"/>
          <w:b/>
          <w:szCs w:val="24"/>
        </w:rPr>
        <w:t>a video of work you have choreographed</w:t>
      </w:r>
      <w:r w:rsidR="004C38EB">
        <w:rPr>
          <w:rFonts w:eastAsia="Times New Roman"/>
          <w:b/>
          <w:szCs w:val="24"/>
        </w:rPr>
        <w:t>.</w:t>
      </w:r>
    </w:p>
    <w:p w14:paraId="0D1EF9DC" w14:textId="77777777" w:rsidR="00977E5A" w:rsidRPr="00755E4F" w:rsidRDefault="00977E5A" w:rsidP="00977E5A">
      <w:pPr>
        <w:ind w:left="567" w:hanging="25"/>
        <w:jc w:val="left"/>
        <w:rPr>
          <w:bCs/>
          <w:szCs w:val="24"/>
        </w:rPr>
      </w:pPr>
    </w:p>
    <w:p w14:paraId="78642AF6" w14:textId="7ACCCB71" w:rsidR="00977E5A" w:rsidRDefault="00977E5A" w:rsidP="00977E5A">
      <w:pPr>
        <w:ind w:left="567" w:hanging="25"/>
        <w:jc w:val="left"/>
        <w:rPr>
          <w:bCs/>
          <w:szCs w:val="24"/>
        </w:rPr>
      </w:pPr>
      <w:r w:rsidRPr="00755E4F">
        <w:rPr>
          <w:bCs/>
          <w:szCs w:val="24"/>
        </w:rPr>
        <w:t xml:space="preserve">Your completed forms </w:t>
      </w:r>
      <w:r w:rsidR="004C38EB" w:rsidRPr="004C38EB">
        <w:rPr>
          <w:b/>
          <w:szCs w:val="24"/>
        </w:rPr>
        <w:t>and video</w:t>
      </w:r>
      <w:r w:rsidR="004C38EB">
        <w:rPr>
          <w:bCs/>
          <w:szCs w:val="24"/>
        </w:rPr>
        <w:t xml:space="preserve"> </w:t>
      </w:r>
      <w:r w:rsidRPr="00755E4F">
        <w:rPr>
          <w:bCs/>
          <w:szCs w:val="24"/>
        </w:rPr>
        <w:t xml:space="preserve">should be submitted to Philippa McArdle, HR Coordinator: </w:t>
      </w:r>
      <w:hyperlink r:id="rId8" w:history="1">
        <w:r w:rsidRPr="00755E4F">
          <w:rPr>
            <w:rStyle w:val="Hyperlink"/>
            <w:bCs/>
            <w:szCs w:val="24"/>
          </w:rPr>
          <w:t>philippa.mcardle@dancecity.co.uk</w:t>
        </w:r>
      </w:hyperlink>
      <w:r w:rsidRPr="00755E4F">
        <w:rPr>
          <w:bCs/>
          <w:szCs w:val="24"/>
        </w:rPr>
        <w:t xml:space="preserve"> (Email Subject: </w:t>
      </w:r>
      <w:r>
        <w:rPr>
          <w:bCs/>
          <w:szCs w:val="24"/>
        </w:rPr>
        <w:t>Associate Artist</w:t>
      </w:r>
      <w:r w:rsidRPr="00755E4F">
        <w:rPr>
          <w:bCs/>
          <w:szCs w:val="24"/>
        </w:rPr>
        <w:t>).</w:t>
      </w:r>
    </w:p>
    <w:p w14:paraId="35D1087E" w14:textId="77777777" w:rsidR="00977E5A" w:rsidRDefault="00977E5A" w:rsidP="00977E5A">
      <w:pPr>
        <w:ind w:left="567" w:hanging="25"/>
        <w:jc w:val="left"/>
        <w:rPr>
          <w:bCs/>
          <w:szCs w:val="24"/>
        </w:rPr>
      </w:pPr>
    </w:p>
    <w:p w14:paraId="2F3F9D9F" w14:textId="77777777" w:rsidR="00977E5A" w:rsidRPr="00755E4F" w:rsidRDefault="00977E5A" w:rsidP="00977E5A">
      <w:pPr>
        <w:ind w:left="567" w:hanging="25"/>
        <w:jc w:val="left"/>
        <w:rPr>
          <w:bCs/>
          <w:szCs w:val="24"/>
        </w:rPr>
      </w:pPr>
      <w:r>
        <w:rPr>
          <w:bCs/>
          <w:szCs w:val="24"/>
        </w:rPr>
        <w:t>Please note that Philippa works Monday – Wednesday, 9:30am – 5:30pm.</w:t>
      </w:r>
    </w:p>
    <w:p w14:paraId="368E9A0E" w14:textId="77777777" w:rsidR="00977E5A" w:rsidRPr="00755E4F" w:rsidRDefault="00977E5A" w:rsidP="00977E5A">
      <w:pPr>
        <w:ind w:left="567" w:hanging="25"/>
        <w:jc w:val="left"/>
        <w:rPr>
          <w:bCs/>
          <w:szCs w:val="24"/>
        </w:rPr>
      </w:pPr>
    </w:p>
    <w:p w14:paraId="17B8D4E5" w14:textId="24220BF6" w:rsidR="00977E5A" w:rsidRDefault="00977E5A" w:rsidP="00977E5A">
      <w:pPr>
        <w:ind w:left="567" w:hanging="25"/>
        <w:jc w:val="left"/>
        <w:rPr>
          <w:b/>
          <w:szCs w:val="24"/>
        </w:rPr>
      </w:pPr>
      <w:r w:rsidRPr="00755E4F">
        <w:rPr>
          <w:b/>
          <w:szCs w:val="24"/>
        </w:rPr>
        <w:t>The closing date for applications</w:t>
      </w:r>
      <w:bookmarkStart w:id="0" w:name="_Hlk74642172"/>
      <w:r>
        <w:rPr>
          <w:b/>
          <w:szCs w:val="24"/>
        </w:rPr>
        <w:t>: Tuesday 31 August at 12noon</w:t>
      </w:r>
    </w:p>
    <w:p w14:paraId="28CC0572" w14:textId="77777777" w:rsidR="00977E5A" w:rsidRDefault="00977E5A" w:rsidP="00977E5A">
      <w:pPr>
        <w:ind w:left="567" w:hanging="25"/>
        <w:jc w:val="left"/>
        <w:rPr>
          <w:b/>
          <w:szCs w:val="24"/>
        </w:rPr>
      </w:pPr>
    </w:p>
    <w:bookmarkEnd w:id="0"/>
    <w:p w14:paraId="35F9BF5B" w14:textId="53DF811C" w:rsidR="00977E5A" w:rsidRPr="00BD5762" w:rsidRDefault="00977E5A" w:rsidP="00977E5A">
      <w:pPr>
        <w:ind w:left="567" w:hanging="25"/>
        <w:jc w:val="left"/>
        <w:rPr>
          <w:bCs/>
          <w:sz w:val="22"/>
        </w:rPr>
      </w:pPr>
      <w:r>
        <w:rPr>
          <w:b/>
          <w:szCs w:val="24"/>
        </w:rPr>
        <w:t xml:space="preserve">Interviews and teaching auditions will be </w:t>
      </w:r>
      <w:proofErr w:type="gramStart"/>
      <w:r>
        <w:rPr>
          <w:b/>
          <w:szCs w:val="24"/>
        </w:rPr>
        <w:t>held:</w:t>
      </w:r>
      <w:proofErr w:type="gramEnd"/>
      <w:r>
        <w:rPr>
          <w:b/>
          <w:szCs w:val="24"/>
        </w:rPr>
        <w:t xml:space="preserve"> mid Sept 2021 TBC</w:t>
      </w:r>
    </w:p>
    <w:p w14:paraId="492ED0D6" w14:textId="77777777" w:rsidR="00977E5A" w:rsidRDefault="00977E5A" w:rsidP="00977E5A">
      <w:pPr>
        <w:rPr>
          <w:rFonts w:ascii="Tahoma" w:hAnsi="Tahoma" w:cs="Tahoma"/>
          <w:b/>
        </w:rPr>
      </w:pPr>
    </w:p>
    <w:p w14:paraId="240E8639" w14:textId="77777777" w:rsidR="00977E5A" w:rsidRDefault="00977E5A" w:rsidP="00977E5A">
      <w:pPr>
        <w:rPr>
          <w:rFonts w:ascii="Tahoma" w:hAnsi="Tahoma" w:cs="Tahoma"/>
          <w:b/>
        </w:rPr>
      </w:pPr>
    </w:p>
    <w:p w14:paraId="5C40026F" w14:textId="77777777" w:rsidR="00977E5A" w:rsidRDefault="00977E5A" w:rsidP="00977E5A">
      <w:pPr>
        <w:jc w:val="center"/>
        <w:rPr>
          <w:rFonts w:ascii="Tahoma" w:hAnsi="Tahoma" w:cs="Tahoma"/>
          <w:b/>
        </w:rPr>
      </w:pPr>
    </w:p>
    <w:p w14:paraId="1EAA5257" w14:textId="77777777" w:rsidR="00977E5A" w:rsidRDefault="00977E5A" w:rsidP="00977E5A">
      <w:pPr>
        <w:jc w:val="center"/>
        <w:rPr>
          <w:rFonts w:ascii="Tahoma" w:hAnsi="Tahoma" w:cs="Tahoma"/>
          <w:b/>
        </w:rPr>
      </w:pPr>
    </w:p>
    <w:p w14:paraId="07258A4F" w14:textId="77777777" w:rsidR="00977E5A" w:rsidRDefault="00977E5A" w:rsidP="00977E5A">
      <w:pPr>
        <w:jc w:val="center"/>
        <w:rPr>
          <w:rFonts w:ascii="Tahoma" w:hAnsi="Tahoma" w:cs="Tahoma"/>
          <w:b/>
        </w:rPr>
      </w:pPr>
    </w:p>
    <w:p w14:paraId="46379CBD" w14:textId="77777777" w:rsidR="00977E5A" w:rsidRDefault="00977E5A" w:rsidP="00977E5A">
      <w:pPr>
        <w:jc w:val="center"/>
        <w:rPr>
          <w:rFonts w:ascii="Tahoma" w:hAnsi="Tahoma" w:cs="Tahoma"/>
          <w:b/>
        </w:rPr>
      </w:pPr>
    </w:p>
    <w:p w14:paraId="5E84E6A9" w14:textId="77777777" w:rsidR="00977E5A" w:rsidRDefault="00977E5A" w:rsidP="00977E5A">
      <w:pPr>
        <w:jc w:val="center"/>
        <w:rPr>
          <w:rFonts w:ascii="Tahoma" w:hAnsi="Tahoma" w:cs="Tahoma"/>
          <w:b/>
        </w:rPr>
      </w:pPr>
    </w:p>
    <w:p w14:paraId="2B91BFBB" w14:textId="77777777" w:rsidR="00977E5A" w:rsidRDefault="00977E5A" w:rsidP="00977E5A">
      <w:pPr>
        <w:jc w:val="center"/>
        <w:rPr>
          <w:rFonts w:ascii="Tahoma" w:hAnsi="Tahoma" w:cs="Tahoma"/>
          <w:b/>
        </w:rPr>
      </w:pPr>
    </w:p>
    <w:p w14:paraId="117536B6" w14:textId="77777777" w:rsidR="00977E5A" w:rsidRDefault="00977E5A" w:rsidP="00977E5A">
      <w:pPr>
        <w:jc w:val="center"/>
        <w:rPr>
          <w:rFonts w:ascii="Tahoma" w:hAnsi="Tahoma" w:cs="Tahoma"/>
          <w:b/>
        </w:rPr>
      </w:pPr>
    </w:p>
    <w:p w14:paraId="4E956426" w14:textId="6BA03DCB" w:rsidR="00134465" w:rsidRDefault="00134465" w:rsidP="00977E5A">
      <w:pPr>
        <w:spacing w:after="0" w:line="259" w:lineRule="auto"/>
        <w:ind w:left="134" w:firstLine="0"/>
        <w:jc w:val="left"/>
      </w:pPr>
    </w:p>
    <w:p w14:paraId="542FF7EB" w14:textId="77777777" w:rsidR="00134465" w:rsidRDefault="005F636E">
      <w:pPr>
        <w:spacing w:after="0" w:line="259" w:lineRule="auto"/>
        <w:ind w:left="145"/>
        <w:jc w:val="center"/>
      </w:pPr>
      <w:r>
        <w:rPr>
          <w:b/>
          <w:color w:val="993366"/>
        </w:rPr>
        <w:t>Role Profile</w:t>
      </w:r>
      <w:r>
        <w:rPr>
          <w:b/>
          <w:color w:val="AA0066"/>
        </w:rPr>
        <w:t xml:space="preserve"> </w:t>
      </w:r>
    </w:p>
    <w:tbl>
      <w:tblPr>
        <w:tblStyle w:val="TableGrid"/>
        <w:tblW w:w="10530" w:type="dxa"/>
        <w:tblInd w:w="134" w:type="dxa"/>
        <w:tblLook w:val="04A0" w:firstRow="1" w:lastRow="0" w:firstColumn="1" w:lastColumn="0" w:noHBand="0" w:noVBand="1"/>
      </w:tblPr>
      <w:tblGrid>
        <w:gridCol w:w="2148"/>
        <w:gridCol w:w="8382"/>
      </w:tblGrid>
      <w:tr w:rsidR="00134465" w14:paraId="1F6A0385" w14:textId="77777777">
        <w:trPr>
          <w:trHeight w:val="269"/>
        </w:trPr>
        <w:tc>
          <w:tcPr>
            <w:tcW w:w="2148" w:type="dxa"/>
            <w:tcBorders>
              <w:top w:val="nil"/>
              <w:left w:val="nil"/>
              <w:bottom w:val="nil"/>
              <w:right w:val="nil"/>
            </w:tcBorders>
          </w:tcPr>
          <w:p w14:paraId="4F46E4B6" w14:textId="77777777" w:rsidR="00134465" w:rsidRDefault="005F636E">
            <w:pPr>
              <w:spacing w:after="0" w:line="259" w:lineRule="auto"/>
              <w:ind w:left="0" w:firstLine="0"/>
              <w:jc w:val="left"/>
            </w:pPr>
            <w:r>
              <w:t xml:space="preserve"> </w:t>
            </w:r>
          </w:p>
        </w:tc>
        <w:tc>
          <w:tcPr>
            <w:tcW w:w="8382" w:type="dxa"/>
            <w:tcBorders>
              <w:top w:val="nil"/>
              <w:left w:val="nil"/>
              <w:bottom w:val="nil"/>
              <w:right w:val="nil"/>
            </w:tcBorders>
          </w:tcPr>
          <w:p w14:paraId="6DC0FAFF" w14:textId="77777777" w:rsidR="00134465" w:rsidRDefault="00134465">
            <w:pPr>
              <w:spacing w:after="160" w:line="259" w:lineRule="auto"/>
              <w:ind w:left="0" w:firstLine="0"/>
              <w:jc w:val="left"/>
            </w:pPr>
          </w:p>
        </w:tc>
      </w:tr>
      <w:tr w:rsidR="00134465" w14:paraId="3211DACF" w14:textId="77777777">
        <w:trPr>
          <w:trHeight w:val="1171"/>
        </w:trPr>
        <w:tc>
          <w:tcPr>
            <w:tcW w:w="2148" w:type="dxa"/>
            <w:tcBorders>
              <w:top w:val="nil"/>
              <w:left w:val="nil"/>
              <w:bottom w:val="nil"/>
              <w:right w:val="nil"/>
            </w:tcBorders>
          </w:tcPr>
          <w:p w14:paraId="4115DAF6" w14:textId="77777777" w:rsidR="00134465" w:rsidRDefault="005F636E">
            <w:pPr>
              <w:spacing w:after="0" w:line="259" w:lineRule="auto"/>
              <w:ind w:left="0" w:firstLine="0"/>
              <w:jc w:val="left"/>
            </w:pPr>
            <w:r>
              <w:rPr>
                <w:b/>
                <w:color w:val="993366"/>
              </w:rPr>
              <w:t xml:space="preserve"> </w:t>
            </w:r>
          </w:p>
          <w:p w14:paraId="7E7DDA71" w14:textId="77777777" w:rsidR="00134465" w:rsidRDefault="005F636E">
            <w:pPr>
              <w:spacing w:after="0" w:line="259" w:lineRule="auto"/>
              <w:ind w:left="0" w:firstLine="0"/>
              <w:jc w:val="left"/>
            </w:pPr>
            <w:r>
              <w:rPr>
                <w:b/>
                <w:color w:val="993366"/>
              </w:rPr>
              <w:t xml:space="preserve">Job Title </w:t>
            </w:r>
          </w:p>
          <w:p w14:paraId="3D322167" w14:textId="77777777" w:rsidR="00134465" w:rsidRDefault="005F636E">
            <w:pPr>
              <w:spacing w:after="0" w:line="259" w:lineRule="auto"/>
              <w:ind w:left="0" w:firstLine="0"/>
              <w:jc w:val="left"/>
            </w:pPr>
            <w:r>
              <w:rPr>
                <w:b/>
                <w:color w:val="993366"/>
              </w:rPr>
              <w:t xml:space="preserve"> </w:t>
            </w:r>
          </w:p>
          <w:p w14:paraId="47384C1A" w14:textId="77777777" w:rsidR="00134465" w:rsidRDefault="005F636E">
            <w:pPr>
              <w:spacing w:after="0" w:line="259" w:lineRule="auto"/>
              <w:ind w:left="0" w:firstLine="0"/>
              <w:jc w:val="left"/>
            </w:pPr>
            <w:r>
              <w:rPr>
                <w:b/>
                <w:color w:val="993366"/>
              </w:rPr>
              <w:t xml:space="preserve">Salary </w:t>
            </w:r>
          </w:p>
        </w:tc>
        <w:tc>
          <w:tcPr>
            <w:tcW w:w="8382" w:type="dxa"/>
            <w:tcBorders>
              <w:top w:val="nil"/>
              <w:left w:val="nil"/>
              <w:bottom w:val="nil"/>
              <w:right w:val="nil"/>
            </w:tcBorders>
          </w:tcPr>
          <w:p w14:paraId="55CC598F" w14:textId="77777777" w:rsidR="00134465" w:rsidRDefault="005F636E">
            <w:pPr>
              <w:spacing w:after="0" w:line="259" w:lineRule="auto"/>
              <w:ind w:left="0" w:firstLine="0"/>
              <w:jc w:val="left"/>
            </w:pPr>
            <w:r>
              <w:rPr>
                <w:b/>
              </w:rPr>
              <w:t xml:space="preserve"> </w:t>
            </w:r>
          </w:p>
          <w:p w14:paraId="0F467F20" w14:textId="77777777" w:rsidR="00977E5A" w:rsidRDefault="005F636E" w:rsidP="00977E5A">
            <w:pPr>
              <w:spacing w:after="0" w:line="259" w:lineRule="auto"/>
              <w:ind w:left="0" w:firstLine="0"/>
              <w:jc w:val="left"/>
              <w:rPr>
                <w:b/>
              </w:rPr>
            </w:pPr>
            <w:r>
              <w:rPr>
                <w:b/>
              </w:rPr>
              <w:t xml:space="preserve">Associate Artist (Fixed Term – 0.5 FTE annualised) </w:t>
            </w:r>
          </w:p>
          <w:p w14:paraId="554886C5" w14:textId="77777777" w:rsidR="00977E5A" w:rsidRDefault="00977E5A" w:rsidP="00977E5A">
            <w:pPr>
              <w:spacing w:after="0" w:line="259" w:lineRule="auto"/>
              <w:ind w:left="0" w:firstLine="0"/>
              <w:jc w:val="left"/>
            </w:pPr>
          </w:p>
          <w:p w14:paraId="07CBD75E" w14:textId="1E87A819" w:rsidR="00134465" w:rsidRDefault="005F636E" w:rsidP="00977E5A">
            <w:pPr>
              <w:spacing w:after="0" w:line="259" w:lineRule="auto"/>
              <w:ind w:left="0" w:firstLine="0"/>
              <w:jc w:val="left"/>
            </w:pPr>
            <w:r>
              <w:t xml:space="preserve">£27,000 – £30,000 (per annum, pro rata) </w:t>
            </w:r>
          </w:p>
        </w:tc>
      </w:tr>
      <w:tr w:rsidR="00134465" w14:paraId="30CAB42B" w14:textId="77777777">
        <w:trPr>
          <w:trHeight w:val="586"/>
        </w:trPr>
        <w:tc>
          <w:tcPr>
            <w:tcW w:w="2148" w:type="dxa"/>
            <w:tcBorders>
              <w:top w:val="nil"/>
              <w:left w:val="nil"/>
              <w:bottom w:val="nil"/>
              <w:right w:val="nil"/>
            </w:tcBorders>
          </w:tcPr>
          <w:p w14:paraId="720410BC" w14:textId="77777777" w:rsidR="00134465" w:rsidRDefault="005F636E">
            <w:pPr>
              <w:spacing w:after="0" w:line="259" w:lineRule="auto"/>
              <w:ind w:left="0" w:firstLine="0"/>
              <w:jc w:val="left"/>
            </w:pPr>
            <w:r>
              <w:rPr>
                <w:b/>
                <w:color w:val="993366"/>
              </w:rPr>
              <w:t xml:space="preserve"> </w:t>
            </w:r>
          </w:p>
          <w:p w14:paraId="2102FED3" w14:textId="77777777" w:rsidR="00134465" w:rsidRDefault="005F636E">
            <w:pPr>
              <w:spacing w:after="0" w:line="259" w:lineRule="auto"/>
              <w:ind w:left="0" w:firstLine="0"/>
              <w:jc w:val="left"/>
            </w:pPr>
            <w:r>
              <w:rPr>
                <w:b/>
                <w:color w:val="993366"/>
              </w:rPr>
              <w:t xml:space="preserve">Department </w:t>
            </w:r>
          </w:p>
        </w:tc>
        <w:tc>
          <w:tcPr>
            <w:tcW w:w="8382" w:type="dxa"/>
            <w:tcBorders>
              <w:top w:val="nil"/>
              <w:left w:val="nil"/>
              <w:bottom w:val="nil"/>
              <w:right w:val="nil"/>
            </w:tcBorders>
          </w:tcPr>
          <w:p w14:paraId="0AF6A851" w14:textId="77777777" w:rsidR="00134465" w:rsidRDefault="005F636E">
            <w:pPr>
              <w:spacing w:after="0" w:line="259" w:lineRule="auto"/>
              <w:ind w:left="0" w:firstLine="0"/>
              <w:jc w:val="left"/>
            </w:pPr>
            <w:r>
              <w:rPr>
                <w:b/>
              </w:rPr>
              <w:t xml:space="preserve"> </w:t>
            </w:r>
          </w:p>
          <w:p w14:paraId="33A3DFBA" w14:textId="77777777" w:rsidR="00134465" w:rsidRDefault="005F636E">
            <w:pPr>
              <w:spacing w:after="0" w:line="259" w:lineRule="auto"/>
              <w:ind w:left="0" w:firstLine="0"/>
              <w:jc w:val="left"/>
            </w:pPr>
            <w:r>
              <w:t xml:space="preserve">BA/MA programme </w:t>
            </w:r>
          </w:p>
        </w:tc>
      </w:tr>
      <w:tr w:rsidR="00134465" w14:paraId="761D288A" w14:textId="77777777" w:rsidTr="003F0893">
        <w:trPr>
          <w:trHeight w:val="586"/>
        </w:trPr>
        <w:tc>
          <w:tcPr>
            <w:tcW w:w="2148" w:type="dxa"/>
            <w:tcBorders>
              <w:top w:val="nil"/>
              <w:left w:val="nil"/>
              <w:right w:val="nil"/>
            </w:tcBorders>
          </w:tcPr>
          <w:p w14:paraId="6B6EA80A" w14:textId="77777777" w:rsidR="00134465" w:rsidRDefault="005F636E">
            <w:pPr>
              <w:spacing w:after="0" w:line="259" w:lineRule="auto"/>
              <w:ind w:left="0" w:firstLine="0"/>
              <w:jc w:val="left"/>
            </w:pPr>
            <w:r>
              <w:rPr>
                <w:b/>
                <w:color w:val="993366"/>
              </w:rPr>
              <w:t xml:space="preserve"> </w:t>
            </w:r>
          </w:p>
          <w:p w14:paraId="0F318058" w14:textId="77777777" w:rsidR="00134465" w:rsidRDefault="005F636E">
            <w:pPr>
              <w:spacing w:after="0" w:line="259" w:lineRule="auto"/>
              <w:ind w:left="0" w:firstLine="0"/>
              <w:jc w:val="left"/>
            </w:pPr>
            <w:r>
              <w:rPr>
                <w:b/>
                <w:color w:val="993366"/>
              </w:rPr>
              <w:t xml:space="preserve">Reports to </w:t>
            </w:r>
          </w:p>
        </w:tc>
        <w:tc>
          <w:tcPr>
            <w:tcW w:w="8382" w:type="dxa"/>
            <w:tcBorders>
              <w:top w:val="nil"/>
              <w:left w:val="nil"/>
              <w:bottom w:val="nil"/>
              <w:right w:val="nil"/>
            </w:tcBorders>
          </w:tcPr>
          <w:p w14:paraId="79157B6B" w14:textId="77777777" w:rsidR="00134465" w:rsidRDefault="005F636E">
            <w:pPr>
              <w:spacing w:after="0" w:line="259" w:lineRule="auto"/>
              <w:ind w:left="0" w:firstLine="0"/>
              <w:jc w:val="left"/>
            </w:pPr>
            <w:r>
              <w:t xml:space="preserve"> </w:t>
            </w:r>
          </w:p>
          <w:p w14:paraId="482CB4B4" w14:textId="77777777" w:rsidR="00134465" w:rsidRDefault="005F636E">
            <w:pPr>
              <w:spacing w:after="0" w:line="259" w:lineRule="auto"/>
              <w:ind w:left="0" w:firstLine="0"/>
              <w:jc w:val="left"/>
            </w:pPr>
            <w:r>
              <w:t xml:space="preserve">BA/MA Programme Leader </w:t>
            </w:r>
          </w:p>
        </w:tc>
      </w:tr>
      <w:tr w:rsidR="00134465" w14:paraId="485ED15E" w14:textId="77777777" w:rsidTr="003F0893">
        <w:trPr>
          <w:trHeight w:val="586"/>
        </w:trPr>
        <w:tc>
          <w:tcPr>
            <w:tcW w:w="2148" w:type="dxa"/>
            <w:tcBorders>
              <w:top w:val="nil"/>
              <w:left w:val="nil"/>
              <w:right w:val="nil"/>
            </w:tcBorders>
          </w:tcPr>
          <w:p w14:paraId="57A93D74" w14:textId="77777777" w:rsidR="00134465" w:rsidRDefault="005F636E">
            <w:pPr>
              <w:spacing w:after="0" w:line="259" w:lineRule="auto"/>
              <w:ind w:left="0" w:firstLine="0"/>
              <w:jc w:val="left"/>
            </w:pPr>
            <w:r>
              <w:rPr>
                <w:b/>
                <w:color w:val="993366"/>
              </w:rPr>
              <w:t xml:space="preserve"> </w:t>
            </w:r>
          </w:p>
          <w:p w14:paraId="12A766C8" w14:textId="77777777" w:rsidR="00134465" w:rsidRDefault="005F636E">
            <w:pPr>
              <w:spacing w:after="0" w:line="259" w:lineRule="auto"/>
              <w:ind w:left="0" w:firstLine="0"/>
              <w:jc w:val="left"/>
            </w:pPr>
            <w:r>
              <w:rPr>
                <w:b/>
                <w:color w:val="993366"/>
              </w:rPr>
              <w:t xml:space="preserve">Responsible for </w:t>
            </w:r>
          </w:p>
        </w:tc>
        <w:tc>
          <w:tcPr>
            <w:tcW w:w="8382" w:type="dxa"/>
            <w:tcBorders>
              <w:top w:val="nil"/>
              <w:left w:val="nil"/>
              <w:bottom w:val="nil"/>
              <w:right w:val="nil"/>
            </w:tcBorders>
          </w:tcPr>
          <w:p w14:paraId="3B1EBFC1" w14:textId="77777777" w:rsidR="00134465" w:rsidRDefault="005F636E">
            <w:pPr>
              <w:spacing w:after="0" w:line="259" w:lineRule="auto"/>
              <w:ind w:left="0" w:firstLine="0"/>
              <w:jc w:val="left"/>
            </w:pPr>
            <w:r>
              <w:t xml:space="preserve"> </w:t>
            </w:r>
          </w:p>
          <w:p w14:paraId="25AF1253" w14:textId="77777777" w:rsidR="00134465" w:rsidRDefault="005F636E">
            <w:pPr>
              <w:spacing w:after="0" w:line="259" w:lineRule="auto"/>
              <w:ind w:left="0" w:firstLine="0"/>
              <w:jc w:val="left"/>
            </w:pPr>
            <w:r>
              <w:t>Module Leaders, as directed by the BA/MA Programme Leader</w:t>
            </w:r>
            <w:r>
              <w:rPr>
                <w:b/>
              </w:rPr>
              <w:t xml:space="preserve"> </w:t>
            </w:r>
          </w:p>
        </w:tc>
      </w:tr>
      <w:tr w:rsidR="00134465" w14:paraId="43D2E0E4" w14:textId="77777777" w:rsidTr="003F0893">
        <w:trPr>
          <w:trHeight w:val="561"/>
        </w:trPr>
        <w:tc>
          <w:tcPr>
            <w:tcW w:w="2148" w:type="dxa"/>
          </w:tcPr>
          <w:p w14:paraId="7892ED78" w14:textId="77777777" w:rsidR="00134465" w:rsidRDefault="005F636E">
            <w:pPr>
              <w:spacing w:after="0" w:line="259" w:lineRule="auto"/>
              <w:ind w:left="0" w:firstLine="0"/>
              <w:jc w:val="left"/>
            </w:pPr>
            <w:r>
              <w:rPr>
                <w:b/>
                <w:color w:val="993366"/>
              </w:rPr>
              <w:t xml:space="preserve"> </w:t>
            </w:r>
          </w:p>
          <w:p w14:paraId="6F1B1F59" w14:textId="77777777" w:rsidR="00526B62" w:rsidRDefault="00526B62">
            <w:pPr>
              <w:spacing w:after="0" w:line="259" w:lineRule="auto"/>
              <w:ind w:left="0" w:firstLine="0"/>
              <w:jc w:val="left"/>
              <w:rPr>
                <w:b/>
                <w:color w:val="993366"/>
              </w:rPr>
            </w:pPr>
          </w:p>
          <w:p w14:paraId="4B699CF4" w14:textId="77777777" w:rsidR="00526B62" w:rsidRDefault="00526B62">
            <w:pPr>
              <w:spacing w:after="0" w:line="259" w:lineRule="auto"/>
              <w:ind w:left="0" w:firstLine="0"/>
              <w:jc w:val="left"/>
              <w:rPr>
                <w:b/>
                <w:color w:val="993366"/>
              </w:rPr>
            </w:pPr>
          </w:p>
          <w:p w14:paraId="37AD0B22" w14:textId="61105A6B" w:rsidR="00134465" w:rsidRDefault="005F636E">
            <w:pPr>
              <w:spacing w:after="0" w:line="259" w:lineRule="auto"/>
              <w:ind w:left="0" w:firstLine="0"/>
              <w:jc w:val="left"/>
            </w:pPr>
            <w:r>
              <w:rPr>
                <w:b/>
                <w:color w:val="993366"/>
              </w:rPr>
              <w:t xml:space="preserve">Role Purpose  </w:t>
            </w:r>
          </w:p>
        </w:tc>
        <w:tc>
          <w:tcPr>
            <w:tcW w:w="8382" w:type="dxa"/>
            <w:tcBorders>
              <w:top w:val="nil"/>
              <w:left w:val="nil"/>
              <w:bottom w:val="nil"/>
              <w:right w:val="nil"/>
            </w:tcBorders>
          </w:tcPr>
          <w:p w14:paraId="6F84BC98" w14:textId="77777777" w:rsidR="003F0893" w:rsidRDefault="005F636E" w:rsidP="003F0893">
            <w:pPr>
              <w:spacing w:after="0" w:line="259" w:lineRule="auto"/>
              <w:ind w:left="0" w:firstLine="0"/>
            </w:pPr>
            <w:r>
              <w:t xml:space="preserve">To deliver high quality dance education activity delivering the objectives of the Dance City's MA in partnership with Sunderland university. </w:t>
            </w:r>
          </w:p>
          <w:p w14:paraId="17B2B31B" w14:textId="77777777" w:rsidR="003F0893" w:rsidRDefault="003F0893" w:rsidP="003F0893">
            <w:pPr>
              <w:spacing w:after="0" w:line="259" w:lineRule="auto"/>
              <w:ind w:left="0" w:firstLine="0"/>
            </w:pPr>
          </w:p>
          <w:p w14:paraId="22D59399" w14:textId="3D8DD5F2" w:rsidR="003F0893" w:rsidRDefault="003F0893" w:rsidP="003F0893">
            <w:pPr>
              <w:spacing w:after="0" w:line="259" w:lineRule="auto"/>
              <w:ind w:left="0" w:firstLine="0"/>
            </w:pPr>
            <w:r>
              <w:t xml:space="preserve">To manage and deliver work in choreographic settings, in teaching environments and through performance related activities. </w:t>
            </w:r>
          </w:p>
          <w:p w14:paraId="0490D89E" w14:textId="4832052A" w:rsidR="003F0893" w:rsidRDefault="003F0893">
            <w:pPr>
              <w:spacing w:after="0" w:line="259" w:lineRule="auto"/>
              <w:ind w:left="0" w:firstLine="0"/>
            </w:pPr>
          </w:p>
        </w:tc>
      </w:tr>
    </w:tbl>
    <w:p w14:paraId="043FFDAD" w14:textId="596E44E3" w:rsidR="00134465" w:rsidRDefault="00134465">
      <w:pPr>
        <w:spacing w:after="0" w:line="259" w:lineRule="auto"/>
        <w:ind w:left="2283" w:firstLine="0"/>
        <w:jc w:val="left"/>
      </w:pPr>
    </w:p>
    <w:tbl>
      <w:tblPr>
        <w:tblStyle w:val="TableGrid"/>
        <w:tblpPr w:vertAnchor="text" w:tblpX="134"/>
        <w:tblOverlap w:val="never"/>
        <w:tblW w:w="1727" w:type="dxa"/>
        <w:tblInd w:w="0" w:type="dxa"/>
        <w:tblLook w:val="04A0" w:firstRow="1" w:lastRow="0" w:firstColumn="1" w:lastColumn="0" w:noHBand="0" w:noVBand="1"/>
      </w:tblPr>
      <w:tblGrid>
        <w:gridCol w:w="1727"/>
      </w:tblGrid>
      <w:tr w:rsidR="00134465" w14:paraId="5355B0EB" w14:textId="77777777">
        <w:trPr>
          <w:trHeight w:val="5900"/>
        </w:trPr>
        <w:tc>
          <w:tcPr>
            <w:tcW w:w="1727" w:type="dxa"/>
            <w:tcBorders>
              <w:top w:val="nil"/>
              <w:left w:val="nil"/>
              <w:bottom w:val="nil"/>
              <w:right w:val="nil"/>
            </w:tcBorders>
          </w:tcPr>
          <w:p w14:paraId="25F3820F" w14:textId="77777777" w:rsidR="00134465" w:rsidRDefault="005F636E">
            <w:pPr>
              <w:spacing w:after="0" w:line="259" w:lineRule="auto"/>
              <w:ind w:left="0" w:firstLine="0"/>
              <w:jc w:val="left"/>
            </w:pPr>
            <w:r>
              <w:rPr>
                <w:b/>
                <w:color w:val="993366"/>
              </w:rPr>
              <w:t xml:space="preserve">Key </w:t>
            </w:r>
          </w:p>
          <w:p w14:paraId="09D1335F" w14:textId="77777777" w:rsidR="00134465" w:rsidRDefault="005F636E">
            <w:pPr>
              <w:spacing w:after="0" w:line="240" w:lineRule="auto"/>
              <w:ind w:left="0" w:firstLine="0"/>
              <w:jc w:val="left"/>
            </w:pPr>
            <w:r>
              <w:rPr>
                <w:b/>
                <w:color w:val="993366"/>
              </w:rPr>
              <w:t xml:space="preserve">Accountabilities and Result Areas </w:t>
            </w:r>
          </w:p>
          <w:p w14:paraId="39AC86A6" w14:textId="77777777" w:rsidR="00134465" w:rsidRDefault="005F636E">
            <w:pPr>
              <w:spacing w:after="4168" w:line="259" w:lineRule="auto"/>
              <w:ind w:left="0" w:firstLine="0"/>
              <w:jc w:val="left"/>
            </w:pPr>
            <w:r>
              <w:rPr>
                <w:b/>
              </w:rPr>
              <w:t xml:space="preserve">Teaching  </w:t>
            </w:r>
          </w:p>
          <w:p w14:paraId="2AB65E8E" w14:textId="77777777" w:rsidR="00134465" w:rsidRDefault="005F636E">
            <w:pPr>
              <w:spacing w:after="0" w:line="259" w:lineRule="auto"/>
              <w:ind w:left="0" w:firstLine="0"/>
              <w:jc w:val="left"/>
            </w:pPr>
            <w:r>
              <w:rPr>
                <w:b/>
              </w:rPr>
              <w:t xml:space="preserve">Programme </w:t>
            </w:r>
          </w:p>
          <w:p w14:paraId="315635AB" w14:textId="77777777" w:rsidR="00134465" w:rsidRDefault="005F636E">
            <w:pPr>
              <w:spacing w:after="0" w:line="259" w:lineRule="auto"/>
              <w:ind w:left="0" w:firstLine="0"/>
              <w:jc w:val="left"/>
            </w:pPr>
            <w:r>
              <w:rPr>
                <w:b/>
              </w:rPr>
              <w:t xml:space="preserve">Development </w:t>
            </w:r>
          </w:p>
        </w:tc>
      </w:tr>
    </w:tbl>
    <w:p w14:paraId="1971125F" w14:textId="44DCE090" w:rsidR="00134465" w:rsidRDefault="005F636E" w:rsidP="008D0B05">
      <w:pPr>
        <w:spacing w:after="0" w:line="259" w:lineRule="auto"/>
        <w:ind w:left="134" w:firstLine="0"/>
        <w:jc w:val="center"/>
      </w:pPr>
      <w:r>
        <w:rPr>
          <w:b/>
          <w:color w:val="993366"/>
        </w:rPr>
        <w:t>Key Elements</w:t>
      </w:r>
    </w:p>
    <w:p w14:paraId="21DA88AD" w14:textId="77777777" w:rsidR="00134465" w:rsidRDefault="005F636E">
      <w:pPr>
        <w:spacing w:after="318" w:line="259" w:lineRule="auto"/>
        <w:ind w:left="134" w:firstLine="0"/>
        <w:jc w:val="left"/>
      </w:pPr>
      <w:r>
        <w:rPr>
          <w:b/>
          <w:color w:val="993366"/>
        </w:rPr>
        <w:t xml:space="preserve"> </w:t>
      </w:r>
    </w:p>
    <w:p w14:paraId="57BA173C" w14:textId="77777777" w:rsidR="00134465" w:rsidRDefault="005F636E">
      <w:pPr>
        <w:numPr>
          <w:ilvl w:val="0"/>
          <w:numId w:val="1"/>
        </w:numPr>
        <w:ind w:hanging="288"/>
      </w:pPr>
      <w:r>
        <w:t xml:space="preserve">Teach and choreograph to an excellent standard on Dance City MA </w:t>
      </w:r>
    </w:p>
    <w:p w14:paraId="191A3017" w14:textId="77777777" w:rsidR="00134465" w:rsidRDefault="005F636E">
      <w:pPr>
        <w:numPr>
          <w:ilvl w:val="0"/>
          <w:numId w:val="1"/>
        </w:numPr>
        <w:spacing w:after="39"/>
        <w:ind w:hanging="288"/>
      </w:pPr>
      <w:r>
        <w:t xml:space="preserve">Plan, manage and deliver teaching and learning activities in studio and classroom settings and, where necessary, online across all the specialisms of the programme. </w:t>
      </w:r>
    </w:p>
    <w:p w14:paraId="1CB3AD49" w14:textId="56AE59F2" w:rsidR="00134465" w:rsidRDefault="005F636E">
      <w:pPr>
        <w:numPr>
          <w:ilvl w:val="0"/>
          <w:numId w:val="1"/>
        </w:numPr>
        <w:ind w:hanging="288"/>
      </w:pPr>
      <w:r>
        <w:t xml:space="preserve">Make a </w:t>
      </w:r>
      <w:r w:rsidR="00977E5A">
        <w:t>choreographic</w:t>
      </w:r>
      <w:r>
        <w:t xml:space="preserve"> work with the MA students each year </w:t>
      </w:r>
    </w:p>
    <w:p w14:paraId="340B9593" w14:textId="77777777" w:rsidR="00134465" w:rsidRDefault="005F636E">
      <w:pPr>
        <w:numPr>
          <w:ilvl w:val="0"/>
          <w:numId w:val="1"/>
        </w:numPr>
        <w:spacing w:after="39"/>
        <w:ind w:hanging="288"/>
      </w:pPr>
      <w:r>
        <w:t xml:space="preserve">Use appropriate learning, teaching, support and assessment methods and processes </w:t>
      </w:r>
    </w:p>
    <w:p w14:paraId="3B75E9E4" w14:textId="77777777" w:rsidR="00134465" w:rsidRDefault="005F636E">
      <w:pPr>
        <w:numPr>
          <w:ilvl w:val="0"/>
          <w:numId w:val="1"/>
        </w:numPr>
        <w:spacing w:after="39"/>
        <w:ind w:hanging="288"/>
      </w:pPr>
      <w:r>
        <w:t xml:space="preserve">Identify areas where current provision </w:t>
      </w:r>
      <w:proofErr w:type="gramStart"/>
      <w:r>
        <w:t>is in need of</w:t>
      </w:r>
      <w:proofErr w:type="gramEnd"/>
      <w:r>
        <w:t xml:space="preserve"> revision or improvement and contribute to the planning, design and development of objectives and material.  </w:t>
      </w:r>
    </w:p>
    <w:p w14:paraId="359AA03A" w14:textId="77777777" w:rsidR="00134465" w:rsidRDefault="005F636E">
      <w:pPr>
        <w:numPr>
          <w:ilvl w:val="0"/>
          <w:numId w:val="1"/>
        </w:numPr>
        <w:spacing w:after="40"/>
        <w:ind w:hanging="288"/>
      </w:pPr>
      <w:r>
        <w:t xml:space="preserve">Ensure that module design and delivery comply with quality standards and regulations. </w:t>
      </w:r>
    </w:p>
    <w:p w14:paraId="0801A717" w14:textId="77777777" w:rsidR="00134465" w:rsidRDefault="005F636E">
      <w:pPr>
        <w:numPr>
          <w:ilvl w:val="0"/>
          <w:numId w:val="1"/>
        </w:numPr>
        <w:ind w:hanging="288"/>
      </w:pPr>
      <w:r>
        <w:t xml:space="preserve">Manage teams of artists and students in performance and workshop programmes. </w:t>
      </w:r>
    </w:p>
    <w:p w14:paraId="4273E4EA" w14:textId="77777777" w:rsidR="00134465" w:rsidRDefault="005F636E">
      <w:pPr>
        <w:spacing w:after="25" w:line="259" w:lineRule="auto"/>
        <w:ind w:left="134" w:firstLine="0"/>
        <w:jc w:val="left"/>
      </w:pPr>
      <w:r>
        <w:t xml:space="preserve"> </w:t>
      </w:r>
    </w:p>
    <w:p w14:paraId="7321AA63" w14:textId="77777777" w:rsidR="00134465" w:rsidRDefault="005F636E">
      <w:pPr>
        <w:numPr>
          <w:ilvl w:val="0"/>
          <w:numId w:val="1"/>
        </w:numPr>
        <w:ind w:hanging="288"/>
      </w:pPr>
      <w:r>
        <w:t xml:space="preserve">Stimulate ideas to develop and progress on MA-related projects.  </w:t>
      </w:r>
    </w:p>
    <w:p w14:paraId="6D929FCF" w14:textId="77777777" w:rsidR="00134465" w:rsidRDefault="005F636E">
      <w:pPr>
        <w:numPr>
          <w:ilvl w:val="0"/>
          <w:numId w:val="1"/>
        </w:numPr>
        <w:spacing w:after="39"/>
        <w:ind w:hanging="288"/>
      </w:pPr>
      <w:r>
        <w:t xml:space="preserve">Encourage partnerships and contribute to fundraising ideas to facilitate the best-running of the programme. </w:t>
      </w:r>
    </w:p>
    <w:p w14:paraId="2D09AE2E" w14:textId="77777777" w:rsidR="00134465" w:rsidRDefault="005F636E">
      <w:pPr>
        <w:numPr>
          <w:ilvl w:val="0"/>
          <w:numId w:val="1"/>
        </w:numPr>
        <w:spacing w:after="39"/>
        <w:ind w:hanging="288"/>
      </w:pPr>
      <w:r>
        <w:lastRenderedPageBreak/>
        <w:t xml:space="preserve">Contribute to the curatorial, programming, and artistic-pedagogical overview of the programme. </w:t>
      </w:r>
    </w:p>
    <w:p w14:paraId="676BD66D" w14:textId="77777777" w:rsidR="00134465" w:rsidRDefault="005F636E">
      <w:pPr>
        <w:numPr>
          <w:ilvl w:val="0"/>
          <w:numId w:val="1"/>
        </w:numPr>
        <w:ind w:hanging="288"/>
      </w:pPr>
      <w:r>
        <w:t xml:space="preserve">Work closely with the Producer and Technical Manager to realise performance and touring activity </w:t>
      </w:r>
    </w:p>
    <w:p w14:paraId="2F0E0AE3" w14:textId="77777777" w:rsidR="00134465" w:rsidRDefault="005F636E">
      <w:pPr>
        <w:spacing w:after="0" w:line="259" w:lineRule="auto"/>
        <w:ind w:left="3075" w:firstLine="0"/>
        <w:jc w:val="left"/>
      </w:pPr>
      <w:r>
        <w:t xml:space="preserve"> </w:t>
      </w:r>
    </w:p>
    <w:p w14:paraId="48C46089" w14:textId="77777777" w:rsidR="00134465" w:rsidRDefault="005F636E">
      <w:pPr>
        <w:numPr>
          <w:ilvl w:val="0"/>
          <w:numId w:val="1"/>
        </w:numPr>
        <w:spacing w:after="32" w:line="254" w:lineRule="auto"/>
        <w:ind w:hanging="288"/>
      </w:pPr>
      <w:r>
        <w:t xml:space="preserve">Act as the designated module leader for specified modules, working </w:t>
      </w:r>
      <w:r>
        <w:rPr>
          <w:b/>
        </w:rPr>
        <w:t xml:space="preserve">Module Leadership   </w:t>
      </w:r>
      <w:r>
        <w:rPr>
          <w:b/>
        </w:rPr>
        <w:tab/>
      </w:r>
      <w:r>
        <w:t xml:space="preserve">independently to co-ordinate with others (such as support staff or academic colleagues) to ensure student needs and expectations are met. </w:t>
      </w:r>
    </w:p>
    <w:p w14:paraId="30B838D8" w14:textId="77777777" w:rsidR="00134465" w:rsidRDefault="005F636E">
      <w:pPr>
        <w:numPr>
          <w:ilvl w:val="0"/>
          <w:numId w:val="1"/>
        </w:numPr>
        <w:ind w:hanging="288"/>
      </w:pPr>
      <w:r>
        <w:t xml:space="preserve">Prepare Module Guides and Assessment Briefs </w:t>
      </w:r>
    </w:p>
    <w:p w14:paraId="26697E7A" w14:textId="77777777" w:rsidR="00134465" w:rsidRDefault="005F636E">
      <w:pPr>
        <w:numPr>
          <w:ilvl w:val="0"/>
          <w:numId w:val="1"/>
        </w:numPr>
        <w:ind w:hanging="288"/>
      </w:pPr>
      <w:r>
        <w:t xml:space="preserve">Manage module guest teachers/artists and assessment processes </w:t>
      </w:r>
    </w:p>
    <w:p w14:paraId="3825D727" w14:textId="77777777" w:rsidR="00134465" w:rsidRDefault="005F636E">
      <w:pPr>
        <w:numPr>
          <w:ilvl w:val="0"/>
          <w:numId w:val="1"/>
        </w:numPr>
        <w:ind w:hanging="288"/>
      </w:pPr>
      <w:r>
        <w:t xml:space="preserve">Complete module reports. </w:t>
      </w:r>
    </w:p>
    <w:p w14:paraId="1EBBBBED" w14:textId="77777777" w:rsidR="00134465" w:rsidRDefault="005F636E">
      <w:pPr>
        <w:numPr>
          <w:ilvl w:val="0"/>
          <w:numId w:val="1"/>
        </w:numPr>
        <w:spacing w:after="39"/>
        <w:ind w:hanging="288"/>
      </w:pPr>
      <w:r>
        <w:t xml:space="preserve">Attend Module Studies Board (MSB) and Programme Studies Board (PSB) meetings as required, to report on modules and programmes to student representatives and University of Sunderland staff </w:t>
      </w:r>
    </w:p>
    <w:p w14:paraId="232534E3" w14:textId="77777777" w:rsidR="00134465" w:rsidRDefault="005F636E">
      <w:pPr>
        <w:numPr>
          <w:ilvl w:val="0"/>
          <w:numId w:val="1"/>
        </w:numPr>
        <w:ind w:hanging="288"/>
      </w:pPr>
      <w:r>
        <w:t xml:space="preserve">Monitor, evaluate and report on the Programme. </w:t>
      </w:r>
    </w:p>
    <w:p w14:paraId="656AAE5F" w14:textId="77777777" w:rsidR="00134465" w:rsidRDefault="005F636E">
      <w:pPr>
        <w:numPr>
          <w:ilvl w:val="0"/>
          <w:numId w:val="1"/>
        </w:numPr>
        <w:ind w:hanging="288"/>
      </w:pPr>
      <w:r>
        <w:t xml:space="preserve">Contribute to the curriculum design/review on a programme level </w:t>
      </w:r>
    </w:p>
    <w:p w14:paraId="48B05E69" w14:textId="77777777" w:rsidR="00134465" w:rsidRDefault="005F636E">
      <w:pPr>
        <w:numPr>
          <w:ilvl w:val="0"/>
          <w:numId w:val="1"/>
        </w:numPr>
        <w:ind w:hanging="288"/>
      </w:pPr>
      <w:r>
        <w:t xml:space="preserve">Where appropriate, monitor and support module tutors. </w:t>
      </w:r>
    </w:p>
    <w:p w14:paraId="3122AB33" w14:textId="77777777" w:rsidR="00134465" w:rsidRDefault="005F636E">
      <w:pPr>
        <w:numPr>
          <w:ilvl w:val="0"/>
          <w:numId w:val="1"/>
        </w:numPr>
        <w:ind w:hanging="288"/>
      </w:pPr>
      <w:r>
        <w:t xml:space="preserve">Lead on assessment and moderation for modules </w:t>
      </w:r>
    </w:p>
    <w:p w14:paraId="1A0EA131" w14:textId="77777777" w:rsidR="00134465" w:rsidRDefault="005F636E">
      <w:pPr>
        <w:spacing w:after="0" w:line="259" w:lineRule="auto"/>
        <w:ind w:left="3075" w:firstLine="0"/>
        <w:jc w:val="left"/>
      </w:pPr>
      <w:r>
        <w:t xml:space="preserve"> </w:t>
      </w:r>
    </w:p>
    <w:tbl>
      <w:tblPr>
        <w:tblStyle w:val="TableGrid"/>
        <w:tblW w:w="10635" w:type="dxa"/>
        <w:tblInd w:w="134" w:type="dxa"/>
        <w:tblLook w:val="04A0" w:firstRow="1" w:lastRow="0" w:firstColumn="1" w:lastColumn="0" w:noHBand="0" w:noVBand="1"/>
      </w:tblPr>
      <w:tblGrid>
        <w:gridCol w:w="2324"/>
        <w:gridCol w:w="545"/>
        <w:gridCol w:w="7766"/>
      </w:tblGrid>
      <w:tr w:rsidR="00134465" w14:paraId="30D28B32" w14:textId="77777777" w:rsidTr="008D0B05">
        <w:trPr>
          <w:trHeight w:val="1198"/>
        </w:trPr>
        <w:tc>
          <w:tcPr>
            <w:tcW w:w="2324" w:type="dxa"/>
            <w:vMerge w:val="restart"/>
            <w:tcBorders>
              <w:top w:val="nil"/>
              <w:left w:val="nil"/>
              <w:bottom w:val="nil"/>
              <w:right w:val="nil"/>
            </w:tcBorders>
          </w:tcPr>
          <w:p w14:paraId="3E4A8A3A" w14:textId="77777777" w:rsidR="00134465" w:rsidRDefault="005F636E">
            <w:pPr>
              <w:spacing w:after="0" w:line="259" w:lineRule="auto"/>
              <w:ind w:left="0" w:firstLine="0"/>
              <w:jc w:val="left"/>
            </w:pPr>
            <w:r>
              <w:rPr>
                <w:b/>
              </w:rPr>
              <w:t xml:space="preserve"> </w:t>
            </w:r>
          </w:p>
          <w:p w14:paraId="4CA59A1A" w14:textId="77777777" w:rsidR="00134465" w:rsidRDefault="005F636E">
            <w:pPr>
              <w:spacing w:after="0" w:line="259" w:lineRule="auto"/>
              <w:ind w:left="0" w:firstLine="0"/>
              <w:jc w:val="left"/>
            </w:pPr>
            <w:r>
              <w:rPr>
                <w:b/>
              </w:rPr>
              <w:t xml:space="preserve">Assessments </w:t>
            </w:r>
          </w:p>
          <w:p w14:paraId="0815B8C8" w14:textId="77777777" w:rsidR="00134465" w:rsidRDefault="005F636E">
            <w:pPr>
              <w:spacing w:after="0" w:line="259" w:lineRule="auto"/>
              <w:ind w:left="0" w:firstLine="0"/>
              <w:jc w:val="left"/>
            </w:pPr>
            <w:r>
              <w:rPr>
                <w:b/>
              </w:rPr>
              <w:t xml:space="preserve"> </w:t>
            </w:r>
          </w:p>
        </w:tc>
        <w:tc>
          <w:tcPr>
            <w:tcW w:w="8311" w:type="dxa"/>
            <w:gridSpan w:val="2"/>
            <w:tcBorders>
              <w:top w:val="nil"/>
              <w:left w:val="nil"/>
              <w:bottom w:val="nil"/>
              <w:right w:val="nil"/>
            </w:tcBorders>
          </w:tcPr>
          <w:p w14:paraId="445E8242" w14:textId="77777777" w:rsidR="00134465" w:rsidRDefault="005F636E">
            <w:pPr>
              <w:spacing w:after="25" w:line="259" w:lineRule="auto"/>
              <w:ind w:left="0" w:firstLine="0"/>
              <w:jc w:val="left"/>
            </w:pPr>
            <w:r>
              <w:t xml:space="preserve"> </w:t>
            </w:r>
          </w:p>
          <w:p w14:paraId="78B80141" w14:textId="77777777" w:rsidR="00134465" w:rsidRDefault="005F636E">
            <w:pPr>
              <w:numPr>
                <w:ilvl w:val="0"/>
                <w:numId w:val="2"/>
              </w:numPr>
              <w:spacing w:after="46" w:line="242" w:lineRule="auto"/>
              <w:ind w:hanging="288"/>
              <w:jc w:val="left"/>
            </w:pPr>
            <w:r>
              <w:t xml:space="preserve">Assess the work and progress of students and provide constructive feedback and grades </w:t>
            </w:r>
          </w:p>
          <w:p w14:paraId="46150E4D" w14:textId="77777777" w:rsidR="00134465" w:rsidRDefault="005F636E">
            <w:pPr>
              <w:numPr>
                <w:ilvl w:val="0"/>
                <w:numId w:val="2"/>
              </w:numPr>
              <w:spacing w:after="0" w:line="259" w:lineRule="auto"/>
              <w:ind w:hanging="288"/>
              <w:jc w:val="left"/>
            </w:pPr>
            <w:r>
              <w:t xml:space="preserve">Contribute to formal assessments as first markers and carry out second </w:t>
            </w:r>
          </w:p>
        </w:tc>
      </w:tr>
      <w:tr w:rsidR="00134465" w14:paraId="59B81CDC" w14:textId="77777777" w:rsidTr="008D0B05">
        <w:trPr>
          <w:trHeight w:val="549"/>
        </w:trPr>
        <w:tc>
          <w:tcPr>
            <w:tcW w:w="0" w:type="auto"/>
            <w:vMerge/>
            <w:tcBorders>
              <w:top w:val="nil"/>
              <w:left w:val="nil"/>
              <w:bottom w:val="nil"/>
              <w:right w:val="nil"/>
            </w:tcBorders>
          </w:tcPr>
          <w:p w14:paraId="1832D43C"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7104B7D1" w14:textId="77777777" w:rsidR="00134465" w:rsidRDefault="00134465">
            <w:pPr>
              <w:spacing w:after="160" w:line="259" w:lineRule="auto"/>
              <w:ind w:left="0" w:firstLine="0"/>
              <w:jc w:val="left"/>
            </w:pPr>
          </w:p>
        </w:tc>
        <w:tc>
          <w:tcPr>
            <w:tcW w:w="7766" w:type="dxa"/>
            <w:tcBorders>
              <w:top w:val="nil"/>
              <w:left w:val="nil"/>
              <w:bottom w:val="nil"/>
              <w:right w:val="nil"/>
            </w:tcBorders>
          </w:tcPr>
          <w:p w14:paraId="5D0CCBB4" w14:textId="77777777" w:rsidR="00134465" w:rsidRDefault="005F636E">
            <w:pPr>
              <w:spacing w:after="0" w:line="259" w:lineRule="auto"/>
              <w:ind w:left="72" w:firstLine="0"/>
              <w:jc w:val="left"/>
            </w:pPr>
            <w:r>
              <w:t xml:space="preserve">marking/moderation on student work across the programmes. </w:t>
            </w:r>
          </w:p>
          <w:p w14:paraId="4EEF9F1E" w14:textId="77777777" w:rsidR="00134465" w:rsidRDefault="005F636E">
            <w:pPr>
              <w:spacing w:after="0" w:line="259" w:lineRule="auto"/>
              <w:ind w:left="72" w:firstLine="0"/>
              <w:jc w:val="left"/>
            </w:pPr>
            <w:r>
              <w:rPr>
                <w:b/>
              </w:rPr>
              <w:t xml:space="preserve"> </w:t>
            </w:r>
          </w:p>
        </w:tc>
      </w:tr>
      <w:tr w:rsidR="00134465" w14:paraId="40BF9005" w14:textId="77777777" w:rsidTr="008D0B05">
        <w:trPr>
          <w:trHeight w:val="893"/>
        </w:trPr>
        <w:tc>
          <w:tcPr>
            <w:tcW w:w="2324" w:type="dxa"/>
            <w:tcBorders>
              <w:top w:val="nil"/>
              <w:left w:val="nil"/>
              <w:bottom w:val="nil"/>
              <w:right w:val="nil"/>
            </w:tcBorders>
          </w:tcPr>
          <w:p w14:paraId="07381165" w14:textId="77777777" w:rsidR="00134465" w:rsidRDefault="005F636E">
            <w:pPr>
              <w:spacing w:after="0" w:line="259" w:lineRule="auto"/>
              <w:ind w:left="0" w:firstLine="0"/>
              <w:jc w:val="left"/>
            </w:pPr>
            <w:r>
              <w:rPr>
                <w:b/>
              </w:rPr>
              <w:t xml:space="preserve">Programme </w:t>
            </w:r>
          </w:p>
          <w:p w14:paraId="0D0011A2" w14:textId="77777777" w:rsidR="00134465" w:rsidRDefault="005F636E">
            <w:pPr>
              <w:spacing w:after="0" w:line="259" w:lineRule="auto"/>
              <w:ind w:left="0" w:firstLine="0"/>
              <w:jc w:val="left"/>
            </w:pPr>
            <w:r>
              <w:rPr>
                <w:b/>
              </w:rPr>
              <w:t xml:space="preserve">Support  </w:t>
            </w:r>
          </w:p>
          <w:p w14:paraId="56B12155" w14:textId="77777777" w:rsidR="00134465" w:rsidRDefault="005F636E">
            <w:pPr>
              <w:spacing w:after="0" w:line="259" w:lineRule="auto"/>
              <w:ind w:left="0" w:firstLine="0"/>
              <w:jc w:val="left"/>
            </w:pPr>
            <w:r>
              <w:rPr>
                <w:b/>
              </w:rPr>
              <w:t xml:space="preserve"> </w:t>
            </w:r>
          </w:p>
        </w:tc>
        <w:tc>
          <w:tcPr>
            <w:tcW w:w="545" w:type="dxa"/>
            <w:tcBorders>
              <w:top w:val="nil"/>
              <w:left w:val="nil"/>
              <w:bottom w:val="nil"/>
              <w:right w:val="nil"/>
            </w:tcBorders>
          </w:tcPr>
          <w:p w14:paraId="64589D88"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36A05A93" w14:textId="77777777" w:rsidR="00134465" w:rsidRDefault="005F636E">
            <w:pPr>
              <w:spacing w:after="0" w:line="259" w:lineRule="auto"/>
              <w:ind w:left="0" w:firstLine="0"/>
              <w:jc w:val="left"/>
            </w:pPr>
            <w:r>
              <w:t xml:space="preserve">Participate in recruitment for the programme, including auditions, interviews, and recruitment-focussed off-site activity as a shared responsibility with other senior lecturers. </w:t>
            </w:r>
          </w:p>
        </w:tc>
      </w:tr>
      <w:tr w:rsidR="00134465" w14:paraId="4AB54973" w14:textId="77777777" w:rsidTr="008D0B05">
        <w:trPr>
          <w:trHeight w:val="892"/>
        </w:trPr>
        <w:tc>
          <w:tcPr>
            <w:tcW w:w="2324" w:type="dxa"/>
            <w:tcBorders>
              <w:top w:val="nil"/>
              <w:left w:val="nil"/>
              <w:bottom w:val="nil"/>
              <w:right w:val="nil"/>
            </w:tcBorders>
          </w:tcPr>
          <w:p w14:paraId="1004E8C2"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27622542"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7B3C1317" w14:textId="77777777" w:rsidR="00134465" w:rsidRDefault="005F636E">
            <w:pPr>
              <w:spacing w:after="0" w:line="259" w:lineRule="auto"/>
              <w:ind w:left="0" w:firstLine="0"/>
              <w:jc w:val="left"/>
            </w:pPr>
            <w:r>
              <w:t xml:space="preserve">Contribute to course administration processes (recording, reporting, admissions, timetabling, examinations, and assessment of progress and student attendance). </w:t>
            </w:r>
          </w:p>
        </w:tc>
      </w:tr>
      <w:tr w:rsidR="00134465" w14:paraId="65B6151C" w14:textId="77777777" w:rsidTr="008D0B05">
        <w:trPr>
          <w:trHeight w:val="306"/>
        </w:trPr>
        <w:tc>
          <w:tcPr>
            <w:tcW w:w="2324" w:type="dxa"/>
            <w:tcBorders>
              <w:top w:val="nil"/>
              <w:left w:val="nil"/>
              <w:bottom w:val="nil"/>
              <w:right w:val="nil"/>
            </w:tcBorders>
          </w:tcPr>
          <w:p w14:paraId="27CF906E"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60E482A8"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19245F25" w14:textId="77777777" w:rsidR="00134465" w:rsidRDefault="005F636E">
            <w:pPr>
              <w:spacing w:after="0" w:line="259" w:lineRule="auto"/>
              <w:ind w:left="0" w:firstLine="0"/>
              <w:jc w:val="left"/>
            </w:pPr>
            <w:r>
              <w:t>Collaborate with colleagues in the continuous review and development of the</w:t>
            </w:r>
            <w:r w:rsidR="008D0B05">
              <w:t xml:space="preserve"> Academy’s programmes.</w:t>
            </w:r>
            <w:r>
              <w:t xml:space="preserve"> </w:t>
            </w:r>
          </w:p>
          <w:p w14:paraId="397557CD" w14:textId="034C173E" w:rsidR="008D0B05" w:rsidRDefault="008D0B05">
            <w:pPr>
              <w:spacing w:after="0" w:line="259" w:lineRule="auto"/>
              <w:ind w:left="0" w:firstLine="0"/>
              <w:jc w:val="left"/>
            </w:pPr>
          </w:p>
        </w:tc>
      </w:tr>
      <w:tr w:rsidR="00134465" w14:paraId="5613AA68" w14:textId="77777777" w:rsidTr="008D0B05">
        <w:trPr>
          <w:trHeight w:val="306"/>
        </w:trPr>
        <w:tc>
          <w:tcPr>
            <w:tcW w:w="2324" w:type="dxa"/>
            <w:tcBorders>
              <w:top w:val="nil"/>
              <w:left w:val="nil"/>
              <w:bottom w:val="nil"/>
              <w:right w:val="nil"/>
            </w:tcBorders>
          </w:tcPr>
          <w:p w14:paraId="13A71D29"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0D166D10"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3062B703" w14:textId="77777777" w:rsidR="00134465" w:rsidRDefault="005F636E">
            <w:pPr>
              <w:spacing w:after="0" w:line="259" w:lineRule="auto"/>
              <w:ind w:left="0" w:firstLine="0"/>
              <w:jc w:val="left"/>
            </w:pPr>
            <w:r>
              <w:t xml:space="preserve">Contribute to the development of existing and future programmes. </w:t>
            </w:r>
          </w:p>
        </w:tc>
      </w:tr>
      <w:tr w:rsidR="00134465" w14:paraId="6D1FD29E" w14:textId="77777777" w:rsidTr="008D0B05">
        <w:trPr>
          <w:trHeight w:val="306"/>
        </w:trPr>
        <w:tc>
          <w:tcPr>
            <w:tcW w:w="2324" w:type="dxa"/>
            <w:tcBorders>
              <w:top w:val="nil"/>
              <w:left w:val="nil"/>
              <w:bottom w:val="nil"/>
              <w:right w:val="nil"/>
            </w:tcBorders>
          </w:tcPr>
          <w:p w14:paraId="4B7D3A16"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1E2A43D2"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5678A35C" w14:textId="77777777" w:rsidR="00134465" w:rsidRDefault="005F636E">
            <w:pPr>
              <w:spacing w:after="0" w:line="259" w:lineRule="auto"/>
              <w:ind w:left="0" w:firstLine="0"/>
              <w:jc w:val="left"/>
            </w:pPr>
            <w:r>
              <w:t xml:space="preserve">Contribute to quality assurance processes.  </w:t>
            </w:r>
          </w:p>
        </w:tc>
      </w:tr>
      <w:tr w:rsidR="00134465" w14:paraId="15F384A2" w14:textId="77777777" w:rsidTr="008D0B05">
        <w:trPr>
          <w:trHeight w:val="599"/>
        </w:trPr>
        <w:tc>
          <w:tcPr>
            <w:tcW w:w="2324" w:type="dxa"/>
            <w:tcBorders>
              <w:top w:val="nil"/>
              <w:left w:val="nil"/>
              <w:bottom w:val="nil"/>
              <w:right w:val="nil"/>
            </w:tcBorders>
          </w:tcPr>
          <w:p w14:paraId="78DFDB33"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3EE931A2"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1321E24E" w14:textId="77777777" w:rsidR="00134465" w:rsidRDefault="005F636E">
            <w:pPr>
              <w:spacing w:after="0" w:line="259" w:lineRule="auto"/>
              <w:ind w:left="0" w:firstLine="0"/>
              <w:jc w:val="left"/>
            </w:pPr>
            <w:r>
              <w:t xml:space="preserve">Contribute to activities, including research and evaluation, which influence leading edge practice.  </w:t>
            </w:r>
          </w:p>
        </w:tc>
      </w:tr>
      <w:tr w:rsidR="00134465" w14:paraId="00E9442B" w14:textId="77777777" w:rsidTr="008D0B05">
        <w:trPr>
          <w:trHeight w:val="599"/>
        </w:trPr>
        <w:tc>
          <w:tcPr>
            <w:tcW w:w="2324" w:type="dxa"/>
            <w:tcBorders>
              <w:top w:val="nil"/>
              <w:left w:val="nil"/>
              <w:bottom w:val="nil"/>
              <w:right w:val="nil"/>
            </w:tcBorders>
          </w:tcPr>
          <w:p w14:paraId="3A33FA77"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771C893C"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1CC9B31E" w14:textId="77777777" w:rsidR="00134465" w:rsidRDefault="005F636E">
            <w:pPr>
              <w:spacing w:after="0" w:line="259" w:lineRule="auto"/>
              <w:ind w:left="0" w:firstLine="0"/>
              <w:jc w:val="left"/>
            </w:pPr>
            <w:r>
              <w:t xml:space="preserve">Contribute to marketing activities and recruitment related to the MA as required. </w:t>
            </w:r>
          </w:p>
        </w:tc>
      </w:tr>
      <w:tr w:rsidR="00134465" w14:paraId="4D042765" w14:textId="77777777" w:rsidTr="008D0B05">
        <w:trPr>
          <w:trHeight w:val="305"/>
        </w:trPr>
        <w:tc>
          <w:tcPr>
            <w:tcW w:w="2324" w:type="dxa"/>
            <w:tcBorders>
              <w:top w:val="nil"/>
              <w:left w:val="nil"/>
              <w:bottom w:val="nil"/>
              <w:right w:val="nil"/>
            </w:tcBorders>
          </w:tcPr>
          <w:p w14:paraId="0FE8D6ED"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728A0981"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349B832D" w14:textId="77777777" w:rsidR="00134465" w:rsidRDefault="005F636E">
            <w:pPr>
              <w:spacing w:after="0" w:line="259" w:lineRule="auto"/>
              <w:ind w:left="0" w:firstLine="0"/>
              <w:jc w:val="left"/>
            </w:pPr>
            <w:r>
              <w:t xml:space="preserve">Contribute to discussions on programme budgets. </w:t>
            </w:r>
          </w:p>
        </w:tc>
      </w:tr>
      <w:tr w:rsidR="00134465" w14:paraId="7C63A682" w14:textId="77777777" w:rsidTr="008D0B05">
        <w:trPr>
          <w:trHeight w:val="588"/>
        </w:trPr>
        <w:tc>
          <w:tcPr>
            <w:tcW w:w="2324" w:type="dxa"/>
            <w:tcBorders>
              <w:top w:val="nil"/>
              <w:left w:val="nil"/>
              <w:bottom w:val="nil"/>
              <w:right w:val="nil"/>
            </w:tcBorders>
          </w:tcPr>
          <w:p w14:paraId="3368238F" w14:textId="77777777" w:rsidR="00134465" w:rsidRDefault="00134465">
            <w:pPr>
              <w:spacing w:after="160" w:line="259" w:lineRule="auto"/>
              <w:ind w:left="0" w:firstLine="0"/>
              <w:jc w:val="left"/>
            </w:pPr>
          </w:p>
        </w:tc>
        <w:tc>
          <w:tcPr>
            <w:tcW w:w="545" w:type="dxa"/>
            <w:tcBorders>
              <w:top w:val="nil"/>
              <w:left w:val="nil"/>
              <w:bottom w:val="nil"/>
              <w:right w:val="nil"/>
            </w:tcBorders>
          </w:tcPr>
          <w:p w14:paraId="3D2904EF" w14:textId="77777777" w:rsidR="00134465" w:rsidRDefault="005F636E">
            <w:pPr>
              <w:spacing w:after="0"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69AF1273" w14:textId="77777777" w:rsidR="00134465" w:rsidRDefault="005F636E">
            <w:pPr>
              <w:spacing w:after="0" w:line="259" w:lineRule="auto"/>
              <w:ind w:left="0" w:firstLine="0"/>
              <w:jc w:val="left"/>
            </w:pPr>
            <w:r>
              <w:t xml:space="preserve">Build and maintain relationships with external partners including other PG companies. </w:t>
            </w:r>
          </w:p>
        </w:tc>
      </w:tr>
    </w:tbl>
    <w:p w14:paraId="15F7B62D" w14:textId="77777777" w:rsidR="00134465" w:rsidRDefault="005F636E">
      <w:pPr>
        <w:spacing w:after="0" w:line="259" w:lineRule="auto"/>
        <w:ind w:left="3003" w:firstLine="0"/>
        <w:jc w:val="left"/>
      </w:pPr>
      <w:r>
        <w:t xml:space="preserve"> </w:t>
      </w:r>
    </w:p>
    <w:p w14:paraId="5B149405" w14:textId="77777777" w:rsidR="00134465" w:rsidRDefault="005F636E">
      <w:pPr>
        <w:spacing w:after="0" w:line="259" w:lineRule="auto"/>
        <w:ind w:left="134" w:firstLine="0"/>
        <w:jc w:val="left"/>
      </w:pPr>
      <w:r>
        <w:rPr>
          <w:b/>
        </w:rPr>
        <w:t xml:space="preserve">  </w:t>
      </w:r>
      <w:r>
        <w:rPr>
          <w:b/>
        </w:rPr>
        <w:tab/>
      </w:r>
      <w:r>
        <w:t xml:space="preserve"> </w:t>
      </w:r>
    </w:p>
    <w:tbl>
      <w:tblPr>
        <w:tblStyle w:val="TableGrid"/>
        <w:tblW w:w="10633" w:type="dxa"/>
        <w:tblInd w:w="134" w:type="dxa"/>
        <w:tblCellMar>
          <w:top w:w="25" w:type="dxa"/>
        </w:tblCellMar>
        <w:tblLook w:val="04A0" w:firstRow="1" w:lastRow="0" w:firstColumn="1" w:lastColumn="0" w:noHBand="0" w:noVBand="1"/>
      </w:tblPr>
      <w:tblGrid>
        <w:gridCol w:w="2508"/>
        <w:gridCol w:w="360"/>
        <w:gridCol w:w="7765"/>
      </w:tblGrid>
      <w:tr w:rsidR="00134465" w14:paraId="73CCB21A" w14:textId="77777777">
        <w:trPr>
          <w:trHeight w:val="586"/>
        </w:trPr>
        <w:tc>
          <w:tcPr>
            <w:tcW w:w="2508" w:type="dxa"/>
            <w:tcBorders>
              <w:top w:val="nil"/>
              <w:left w:val="nil"/>
              <w:bottom w:val="nil"/>
              <w:right w:val="nil"/>
            </w:tcBorders>
          </w:tcPr>
          <w:p w14:paraId="3F7F5C15" w14:textId="77777777" w:rsidR="00134465" w:rsidRDefault="005F636E">
            <w:pPr>
              <w:spacing w:after="0" w:line="259" w:lineRule="auto"/>
              <w:ind w:left="0" w:firstLine="0"/>
              <w:jc w:val="left"/>
            </w:pPr>
            <w:r>
              <w:rPr>
                <w:b/>
              </w:rPr>
              <w:t xml:space="preserve">General </w:t>
            </w:r>
          </w:p>
          <w:p w14:paraId="13FC6A6C" w14:textId="77777777" w:rsidR="00134465" w:rsidRDefault="005F636E">
            <w:pPr>
              <w:spacing w:after="0" w:line="259" w:lineRule="auto"/>
              <w:ind w:left="0" w:firstLine="0"/>
              <w:jc w:val="left"/>
            </w:pPr>
            <w:r>
              <w:rPr>
                <w:b/>
              </w:rPr>
              <w:t xml:space="preserve">Responsibilities </w:t>
            </w:r>
          </w:p>
        </w:tc>
        <w:tc>
          <w:tcPr>
            <w:tcW w:w="360" w:type="dxa"/>
            <w:tcBorders>
              <w:top w:val="nil"/>
              <w:left w:val="nil"/>
              <w:bottom w:val="nil"/>
              <w:right w:val="nil"/>
            </w:tcBorders>
          </w:tcPr>
          <w:p w14:paraId="558B6E13"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4" w:type="dxa"/>
            <w:tcBorders>
              <w:top w:val="nil"/>
              <w:left w:val="nil"/>
              <w:bottom w:val="nil"/>
              <w:right w:val="nil"/>
            </w:tcBorders>
          </w:tcPr>
          <w:p w14:paraId="610ABB9F" w14:textId="77777777" w:rsidR="00134465" w:rsidRDefault="005F636E">
            <w:pPr>
              <w:spacing w:after="0" w:line="259" w:lineRule="auto"/>
              <w:ind w:left="0" w:firstLine="0"/>
              <w:jc w:val="left"/>
            </w:pPr>
            <w:r>
              <w:t xml:space="preserve">To work flexibly and quickly across the department, providing cover when needed for other members of the team </w:t>
            </w:r>
          </w:p>
        </w:tc>
      </w:tr>
      <w:tr w:rsidR="00134465" w14:paraId="2A39FB38" w14:textId="77777777">
        <w:trPr>
          <w:trHeight w:val="598"/>
        </w:trPr>
        <w:tc>
          <w:tcPr>
            <w:tcW w:w="2508" w:type="dxa"/>
            <w:tcBorders>
              <w:top w:val="nil"/>
              <w:left w:val="nil"/>
              <w:bottom w:val="nil"/>
              <w:right w:val="nil"/>
            </w:tcBorders>
          </w:tcPr>
          <w:p w14:paraId="0ED98C81"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4AEFEA7C"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4" w:type="dxa"/>
            <w:tcBorders>
              <w:top w:val="nil"/>
              <w:left w:val="nil"/>
              <w:bottom w:val="nil"/>
              <w:right w:val="nil"/>
            </w:tcBorders>
          </w:tcPr>
          <w:p w14:paraId="710364AB" w14:textId="77777777" w:rsidR="00134465" w:rsidRDefault="005F636E">
            <w:pPr>
              <w:spacing w:after="0" w:line="259" w:lineRule="auto"/>
              <w:ind w:left="0" w:firstLine="0"/>
              <w:jc w:val="left"/>
            </w:pPr>
            <w:r>
              <w:t xml:space="preserve">Be an active team member, willing to support activity in other areas of Dance City’s education programmes and beyond. </w:t>
            </w:r>
          </w:p>
        </w:tc>
      </w:tr>
      <w:tr w:rsidR="00134465" w14:paraId="4BEBE19C" w14:textId="77777777">
        <w:trPr>
          <w:trHeight w:val="306"/>
        </w:trPr>
        <w:tc>
          <w:tcPr>
            <w:tcW w:w="2508" w:type="dxa"/>
            <w:tcBorders>
              <w:top w:val="nil"/>
              <w:left w:val="nil"/>
              <w:bottom w:val="nil"/>
              <w:right w:val="nil"/>
            </w:tcBorders>
          </w:tcPr>
          <w:p w14:paraId="0D675A01"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50F496DA"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4" w:type="dxa"/>
            <w:tcBorders>
              <w:top w:val="nil"/>
              <w:left w:val="nil"/>
              <w:bottom w:val="nil"/>
              <w:right w:val="nil"/>
            </w:tcBorders>
          </w:tcPr>
          <w:p w14:paraId="524C15C4" w14:textId="77777777" w:rsidR="00134465" w:rsidRDefault="005F636E">
            <w:pPr>
              <w:spacing w:after="0" w:line="259" w:lineRule="auto"/>
              <w:ind w:left="0" w:firstLine="0"/>
              <w:jc w:val="left"/>
            </w:pPr>
            <w:r>
              <w:t xml:space="preserve">Attend staff meetings as required.  </w:t>
            </w:r>
          </w:p>
        </w:tc>
      </w:tr>
      <w:tr w:rsidR="00134465" w14:paraId="6CF0B705" w14:textId="77777777">
        <w:trPr>
          <w:trHeight w:val="599"/>
        </w:trPr>
        <w:tc>
          <w:tcPr>
            <w:tcW w:w="2508" w:type="dxa"/>
            <w:tcBorders>
              <w:top w:val="nil"/>
              <w:left w:val="nil"/>
              <w:bottom w:val="nil"/>
              <w:right w:val="nil"/>
            </w:tcBorders>
          </w:tcPr>
          <w:p w14:paraId="333AFC9B"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78F9A577"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4" w:type="dxa"/>
            <w:tcBorders>
              <w:top w:val="nil"/>
              <w:left w:val="nil"/>
              <w:bottom w:val="nil"/>
              <w:right w:val="nil"/>
            </w:tcBorders>
          </w:tcPr>
          <w:p w14:paraId="1C4DBA4C" w14:textId="77777777" w:rsidR="00134465" w:rsidRDefault="005F636E">
            <w:pPr>
              <w:spacing w:after="0" w:line="259" w:lineRule="auto"/>
              <w:ind w:left="0" w:firstLine="0"/>
              <w:jc w:val="left"/>
            </w:pPr>
            <w:r>
              <w:t xml:space="preserve">To support, participate and enact Dance City’s Equality and Diversity Policy and activities in aspects of the role </w:t>
            </w:r>
          </w:p>
        </w:tc>
      </w:tr>
      <w:tr w:rsidR="00134465" w14:paraId="26370820" w14:textId="77777777">
        <w:trPr>
          <w:trHeight w:val="893"/>
        </w:trPr>
        <w:tc>
          <w:tcPr>
            <w:tcW w:w="2508" w:type="dxa"/>
            <w:tcBorders>
              <w:top w:val="nil"/>
              <w:left w:val="nil"/>
              <w:bottom w:val="nil"/>
              <w:right w:val="nil"/>
            </w:tcBorders>
          </w:tcPr>
          <w:p w14:paraId="69AA2A9B"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40317CD0"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4" w:type="dxa"/>
            <w:tcBorders>
              <w:top w:val="nil"/>
              <w:left w:val="nil"/>
              <w:bottom w:val="nil"/>
              <w:right w:val="nil"/>
            </w:tcBorders>
          </w:tcPr>
          <w:p w14:paraId="458DFEBF" w14:textId="77777777" w:rsidR="00134465" w:rsidRDefault="005F636E">
            <w:pPr>
              <w:spacing w:after="0" w:line="259" w:lineRule="auto"/>
              <w:ind w:left="0" w:firstLine="0"/>
              <w:jc w:val="left"/>
            </w:pPr>
            <w:r>
              <w:t xml:space="preserve">To participate and support in Dance City’s Environmental activities </w:t>
            </w:r>
          </w:p>
          <w:p w14:paraId="7372AE4A" w14:textId="77777777" w:rsidR="00134465" w:rsidRDefault="005F636E">
            <w:pPr>
              <w:spacing w:after="0" w:line="259" w:lineRule="auto"/>
              <w:ind w:left="0" w:firstLine="0"/>
              <w:jc w:val="left"/>
            </w:pPr>
            <w:r>
              <w:t xml:space="preserve"> </w:t>
            </w:r>
          </w:p>
          <w:p w14:paraId="119542F9" w14:textId="77777777" w:rsidR="00134465" w:rsidRDefault="005F636E">
            <w:pPr>
              <w:spacing w:after="0" w:line="259" w:lineRule="auto"/>
              <w:ind w:left="0" w:firstLine="0"/>
              <w:jc w:val="left"/>
            </w:pPr>
            <w:r>
              <w:t xml:space="preserve"> </w:t>
            </w:r>
          </w:p>
        </w:tc>
      </w:tr>
      <w:tr w:rsidR="00134465" w14:paraId="16373201" w14:textId="77777777">
        <w:trPr>
          <w:trHeight w:val="598"/>
        </w:trPr>
        <w:tc>
          <w:tcPr>
            <w:tcW w:w="2508" w:type="dxa"/>
            <w:tcBorders>
              <w:top w:val="nil"/>
              <w:left w:val="nil"/>
              <w:bottom w:val="nil"/>
              <w:right w:val="nil"/>
            </w:tcBorders>
          </w:tcPr>
          <w:p w14:paraId="283F79E9" w14:textId="77777777" w:rsidR="00134465" w:rsidRDefault="005F636E">
            <w:pPr>
              <w:spacing w:after="0" w:line="259" w:lineRule="auto"/>
              <w:ind w:left="0" w:firstLine="0"/>
              <w:jc w:val="left"/>
            </w:pPr>
            <w:r>
              <w:rPr>
                <w:b/>
              </w:rPr>
              <w:t xml:space="preserve">Student Well-being </w:t>
            </w:r>
          </w:p>
        </w:tc>
        <w:tc>
          <w:tcPr>
            <w:tcW w:w="360" w:type="dxa"/>
            <w:tcBorders>
              <w:top w:val="nil"/>
              <w:left w:val="nil"/>
              <w:bottom w:val="nil"/>
              <w:right w:val="nil"/>
            </w:tcBorders>
          </w:tcPr>
          <w:p w14:paraId="2634A1A9"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4" w:type="dxa"/>
            <w:tcBorders>
              <w:top w:val="nil"/>
              <w:left w:val="nil"/>
              <w:bottom w:val="nil"/>
              <w:right w:val="nil"/>
            </w:tcBorders>
          </w:tcPr>
          <w:p w14:paraId="4C2A84D8" w14:textId="77777777" w:rsidR="00134465" w:rsidRDefault="005F636E">
            <w:pPr>
              <w:spacing w:after="0" w:line="259" w:lineRule="auto"/>
              <w:ind w:left="0" w:firstLine="0"/>
            </w:pPr>
            <w:r>
              <w:t xml:space="preserve">Be responsible for pastoral care of students in accordance with the student well-being policy </w:t>
            </w:r>
          </w:p>
        </w:tc>
      </w:tr>
      <w:tr w:rsidR="00134465" w14:paraId="0753343E" w14:textId="77777777">
        <w:trPr>
          <w:trHeight w:val="600"/>
        </w:trPr>
        <w:tc>
          <w:tcPr>
            <w:tcW w:w="2508" w:type="dxa"/>
            <w:tcBorders>
              <w:top w:val="nil"/>
              <w:left w:val="nil"/>
              <w:bottom w:val="nil"/>
              <w:right w:val="nil"/>
            </w:tcBorders>
          </w:tcPr>
          <w:p w14:paraId="5E861A8A"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59B51997"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4" w:type="dxa"/>
            <w:tcBorders>
              <w:top w:val="nil"/>
              <w:left w:val="nil"/>
              <w:bottom w:val="nil"/>
              <w:right w:val="nil"/>
            </w:tcBorders>
          </w:tcPr>
          <w:p w14:paraId="13A3A08E" w14:textId="77777777" w:rsidR="00134465" w:rsidRDefault="005F636E">
            <w:pPr>
              <w:spacing w:after="0" w:line="259" w:lineRule="auto"/>
              <w:ind w:left="0" w:firstLine="0"/>
              <w:jc w:val="left"/>
            </w:pPr>
            <w:r>
              <w:t xml:space="preserve">Act as personal tutor/year tutor, giving first-line support and mentoring to students. </w:t>
            </w:r>
          </w:p>
        </w:tc>
      </w:tr>
      <w:tr w:rsidR="00134465" w14:paraId="282B82BF" w14:textId="77777777">
        <w:trPr>
          <w:trHeight w:val="586"/>
        </w:trPr>
        <w:tc>
          <w:tcPr>
            <w:tcW w:w="2508" w:type="dxa"/>
            <w:tcBorders>
              <w:top w:val="nil"/>
              <w:left w:val="nil"/>
              <w:bottom w:val="nil"/>
              <w:right w:val="nil"/>
            </w:tcBorders>
          </w:tcPr>
          <w:p w14:paraId="1E07DB09"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2E6A97B3"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4" w:type="dxa"/>
            <w:tcBorders>
              <w:top w:val="nil"/>
              <w:left w:val="nil"/>
              <w:bottom w:val="nil"/>
              <w:right w:val="nil"/>
            </w:tcBorders>
          </w:tcPr>
          <w:p w14:paraId="4A4A870B" w14:textId="77777777" w:rsidR="00134465" w:rsidRDefault="005F636E">
            <w:pPr>
              <w:spacing w:after="0" w:line="259" w:lineRule="auto"/>
              <w:ind w:left="0" w:firstLine="0"/>
              <w:jc w:val="left"/>
            </w:pPr>
            <w:r>
              <w:t xml:space="preserve">Refer students as appropriate to services providing further support, including the University of Sunderland Wellbeing team and/or statutory support. </w:t>
            </w:r>
          </w:p>
        </w:tc>
      </w:tr>
    </w:tbl>
    <w:p w14:paraId="28439362" w14:textId="77777777" w:rsidR="00134465" w:rsidRDefault="005F636E">
      <w:pPr>
        <w:spacing w:after="0" w:line="259" w:lineRule="auto"/>
        <w:ind w:left="614" w:firstLine="0"/>
        <w:jc w:val="left"/>
      </w:pPr>
      <w:r>
        <w:t xml:space="preserve"> </w:t>
      </w:r>
    </w:p>
    <w:p w14:paraId="4379E0B5" w14:textId="77777777" w:rsidR="00134465" w:rsidRDefault="005F636E">
      <w:pPr>
        <w:spacing w:after="0" w:line="259" w:lineRule="auto"/>
        <w:ind w:left="614" w:firstLine="0"/>
        <w:jc w:val="left"/>
      </w:pPr>
      <w:r>
        <w:t xml:space="preserve"> </w:t>
      </w:r>
    </w:p>
    <w:p w14:paraId="35AE4BE2" w14:textId="77777777" w:rsidR="00134465" w:rsidRDefault="005F636E">
      <w:pPr>
        <w:spacing w:after="0" w:line="241" w:lineRule="auto"/>
        <w:ind w:left="614" w:right="157" w:firstLine="0"/>
        <w:jc w:val="left"/>
      </w:pPr>
      <w:r>
        <w:rPr>
          <w:b/>
          <w:i/>
        </w:rPr>
        <w:t xml:space="preserve">This is a description of the main duties and responsibilities of the post at the date of production. The duties may change over time as requirements and circumstances change. The person in the post may also have to carry out such other duties as may be necessary from time to time. </w:t>
      </w:r>
      <w:r>
        <w:br w:type="page"/>
      </w:r>
    </w:p>
    <w:p w14:paraId="7AA1E58E" w14:textId="77777777" w:rsidR="00134465" w:rsidRDefault="005F636E">
      <w:pPr>
        <w:spacing w:after="0" w:line="259" w:lineRule="auto"/>
        <w:ind w:left="614" w:firstLine="0"/>
        <w:jc w:val="left"/>
      </w:pPr>
      <w:r>
        <w:lastRenderedPageBreak/>
        <w:t xml:space="preserve"> </w:t>
      </w:r>
    </w:p>
    <w:p w14:paraId="2FF06B3A" w14:textId="77777777" w:rsidR="00134465" w:rsidRDefault="005F636E">
      <w:pPr>
        <w:spacing w:after="0" w:line="259" w:lineRule="auto"/>
        <w:ind w:left="145" w:right="261"/>
        <w:jc w:val="center"/>
      </w:pPr>
      <w:r>
        <w:rPr>
          <w:b/>
          <w:color w:val="993366"/>
        </w:rPr>
        <w:t>Person Specification</w:t>
      </w:r>
      <w:r>
        <w:rPr>
          <w:b/>
        </w:rPr>
        <w:t xml:space="preserve"> </w:t>
      </w:r>
    </w:p>
    <w:tbl>
      <w:tblPr>
        <w:tblStyle w:val="TableGrid"/>
        <w:tblW w:w="10539" w:type="dxa"/>
        <w:tblInd w:w="0" w:type="dxa"/>
        <w:tblLook w:val="04A0" w:firstRow="1" w:lastRow="0" w:firstColumn="1" w:lastColumn="0" w:noHBand="0" w:noVBand="1"/>
      </w:tblPr>
      <w:tblGrid>
        <w:gridCol w:w="3258"/>
        <w:gridCol w:w="360"/>
        <w:gridCol w:w="6921"/>
      </w:tblGrid>
      <w:tr w:rsidR="00134465" w14:paraId="00859DD5" w14:textId="77777777">
        <w:trPr>
          <w:trHeight w:val="854"/>
        </w:trPr>
        <w:tc>
          <w:tcPr>
            <w:tcW w:w="3258" w:type="dxa"/>
            <w:tcBorders>
              <w:top w:val="nil"/>
              <w:left w:val="nil"/>
              <w:bottom w:val="nil"/>
              <w:right w:val="nil"/>
            </w:tcBorders>
          </w:tcPr>
          <w:p w14:paraId="354E669D" w14:textId="77777777" w:rsidR="00134465" w:rsidRDefault="005F636E">
            <w:pPr>
              <w:spacing w:after="0" w:line="259" w:lineRule="auto"/>
              <w:ind w:left="0" w:firstLine="0"/>
              <w:jc w:val="left"/>
            </w:pPr>
            <w:r>
              <w:rPr>
                <w:b/>
                <w:color w:val="993366"/>
              </w:rPr>
              <w:t xml:space="preserve"> </w:t>
            </w:r>
          </w:p>
          <w:p w14:paraId="1BC36702" w14:textId="77777777" w:rsidR="00134465" w:rsidRDefault="005F636E">
            <w:pPr>
              <w:spacing w:after="0" w:line="259" w:lineRule="auto"/>
              <w:ind w:left="0" w:firstLine="0"/>
              <w:jc w:val="left"/>
            </w:pPr>
            <w:r>
              <w:rPr>
                <w:b/>
                <w:color w:val="993366"/>
              </w:rPr>
              <w:t xml:space="preserve">Job Title </w:t>
            </w:r>
          </w:p>
          <w:p w14:paraId="325386A1" w14:textId="77777777" w:rsidR="00134465" w:rsidRDefault="005F636E">
            <w:pPr>
              <w:spacing w:after="0" w:line="259" w:lineRule="auto"/>
              <w:ind w:left="0" w:firstLine="0"/>
              <w:jc w:val="left"/>
            </w:pPr>
            <w:r>
              <w:rPr>
                <w:b/>
                <w:color w:val="993366"/>
              </w:rPr>
              <w:t xml:space="preserve"> </w:t>
            </w:r>
          </w:p>
        </w:tc>
        <w:tc>
          <w:tcPr>
            <w:tcW w:w="7282" w:type="dxa"/>
            <w:gridSpan w:val="2"/>
            <w:tcBorders>
              <w:top w:val="nil"/>
              <w:left w:val="nil"/>
              <w:bottom w:val="nil"/>
              <w:right w:val="nil"/>
            </w:tcBorders>
          </w:tcPr>
          <w:p w14:paraId="49608C3B" w14:textId="77777777" w:rsidR="00134465" w:rsidRDefault="005F636E">
            <w:pPr>
              <w:spacing w:after="0" w:line="259" w:lineRule="auto"/>
              <w:ind w:left="0" w:firstLine="0"/>
              <w:jc w:val="left"/>
            </w:pPr>
            <w:r>
              <w:rPr>
                <w:b/>
              </w:rPr>
              <w:t xml:space="preserve"> </w:t>
            </w:r>
          </w:p>
          <w:p w14:paraId="17F080B0" w14:textId="77777777" w:rsidR="00134465" w:rsidRDefault="005F636E">
            <w:pPr>
              <w:spacing w:after="0" w:line="259" w:lineRule="auto"/>
              <w:ind w:left="0" w:firstLine="0"/>
              <w:jc w:val="left"/>
            </w:pPr>
            <w:r>
              <w:rPr>
                <w:b/>
              </w:rPr>
              <w:t xml:space="preserve">Associate Artist </w:t>
            </w:r>
          </w:p>
        </w:tc>
      </w:tr>
      <w:tr w:rsidR="00134465" w14:paraId="1465EEF5" w14:textId="77777777">
        <w:trPr>
          <w:trHeight w:val="878"/>
        </w:trPr>
        <w:tc>
          <w:tcPr>
            <w:tcW w:w="3258" w:type="dxa"/>
            <w:tcBorders>
              <w:top w:val="nil"/>
              <w:left w:val="nil"/>
              <w:bottom w:val="nil"/>
              <w:right w:val="nil"/>
            </w:tcBorders>
          </w:tcPr>
          <w:p w14:paraId="2104A935" w14:textId="77777777" w:rsidR="00134465" w:rsidRDefault="005F636E">
            <w:pPr>
              <w:spacing w:after="0" w:line="259" w:lineRule="auto"/>
              <w:ind w:left="0" w:firstLine="0"/>
              <w:jc w:val="left"/>
            </w:pPr>
            <w:r>
              <w:rPr>
                <w:b/>
                <w:color w:val="993366"/>
              </w:rPr>
              <w:t xml:space="preserve"> </w:t>
            </w:r>
          </w:p>
          <w:p w14:paraId="4ADC0BE7" w14:textId="77777777" w:rsidR="00134465" w:rsidRDefault="005F636E">
            <w:pPr>
              <w:spacing w:after="0" w:line="259" w:lineRule="auto"/>
              <w:ind w:left="0" w:firstLine="0"/>
              <w:jc w:val="left"/>
            </w:pPr>
            <w:r>
              <w:rPr>
                <w:b/>
                <w:color w:val="993366"/>
              </w:rPr>
              <w:t xml:space="preserve">Essential Knowledge </w:t>
            </w:r>
          </w:p>
        </w:tc>
        <w:tc>
          <w:tcPr>
            <w:tcW w:w="360" w:type="dxa"/>
            <w:tcBorders>
              <w:top w:val="nil"/>
              <w:left w:val="nil"/>
              <w:bottom w:val="nil"/>
              <w:right w:val="nil"/>
            </w:tcBorders>
          </w:tcPr>
          <w:p w14:paraId="76C1845A" w14:textId="77777777" w:rsidR="00134465" w:rsidRDefault="005F636E">
            <w:pPr>
              <w:spacing w:after="20" w:line="259" w:lineRule="auto"/>
              <w:ind w:left="0" w:firstLine="0"/>
              <w:jc w:val="left"/>
            </w:pPr>
            <w:r>
              <w:t xml:space="preserve"> </w:t>
            </w:r>
          </w:p>
          <w:p w14:paraId="78FF7AB6"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vAlign w:val="bottom"/>
          </w:tcPr>
          <w:p w14:paraId="7C13886E" w14:textId="77777777" w:rsidR="00134465" w:rsidRDefault="005F636E">
            <w:pPr>
              <w:spacing w:after="0" w:line="259" w:lineRule="auto"/>
              <w:ind w:left="0" w:firstLine="0"/>
              <w:jc w:val="left"/>
            </w:pPr>
            <w:r>
              <w:t xml:space="preserve">Depth and breadth of specialist knowledge in contemporary dance technique and choreography* </w:t>
            </w:r>
          </w:p>
        </w:tc>
      </w:tr>
      <w:tr w:rsidR="00134465" w14:paraId="0E55F054" w14:textId="77777777">
        <w:trPr>
          <w:trHeight w:val="600"/>
        </w:trPr>
        <w:tc>
          <w:tcPr>
            <w:tcW w:w="3258" w:type="dxa"/>
            <w:tcBorders>
              <w:top w:val="nil"/>
              <w:left w:val="nil"/>
              <w:bottom w:val="nil"/>
              <w:right w:val="nil"/>
            </w:tcBorders>
          </w:tcPr>
          <w:p w14:paraId="258CDE62"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283C23FA"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263D0783" w14:textId="77777777" w:rsidR="00134465" w:rsidRDefault="005F636E">
            <w:pPr>
              <w:spacing w:after="0" w:line="259" w:lineRule="auto"/>
              <w:ind w:left="0" w:firstLine="0"/>
              <w:jc w:val="left"/>
            </w:pPr>
            <w:r>
              <w:t xml:space="preserve">Knowledge of UK Higher Education processes and landscape, including NQF, recruitment and admissions, and competitor environment </w:t>
            </w:r>
          </w:p>
        </w:tc>
      </w:tr>
      <w:tr w:rsidR="00134465" w14:paraId="2EA87763" w14:textId="77777777">
        <w:trPr>
          <w:trHeight w:val="904"/>
        </w:trPr>
        <w:tc>
          <w:tcPr>
            <w:tcW w:w="3258" w:type="dxa"/>
            <w:tcBorders>
              <w:top w:val="nil"/>
              <w:left w:val="nil"/>
              <w:bottom w:val="nil"/>
              <w:right w:val="nil"/>
            </w:tcBorders>
          </w:tcPr>
          <w:p w14:paraId="11F181C9"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790CC97E"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7A9ADFEE" w14:textId="77777777" w:rsidR="00134465" w:rsidRDefault="005F636E">
            <w:pPr>
              <w:spacing w:after="1" w:line="240" w:lineRule="auto"/>
              <w:ind w:left="0" w:firstLine="0"/>
              <w:jc w:val="left"/>
            </w:pPr>
            <w:r>
              <w:t xml:space="preserve">Knowledge of UK Higher Education processes and landscape, including NQF, recruitment and admissions, and competitor environment </w:t>
            </w:r>
          </w:p>
          <w:p w14:paraId="228DA2BA" w14:textId="77777777" w:rsidR="00134465" w:rsidRDefault="005F636E">
            <w:pPr>
              <w:spacing w:after="0" w:line="259" w:lineRule="auto"/>
              <w:ind w:left="360" w:firstLine="0"/>
              <w:jc w:val="left"/>
            </w:pPr>
            <w:r>
              <w:t xml:space="preserve"> </w:t>
            </w:r>
          </w:p>
        </w:tc>
      </w:tr>
      <w:tr w:rsidR="00134465" w14:paraId="234B03BC" w14:textId="77777777">
        <w:trPr>
          <w:trHeight w:val="880"/>
        </w:trPr>
        <w:tc>
          <w:tcPr>
            <w:tcW w:w="3258" w:type="dxa"/>
            <w:tcBorders>
              <w:top w:val="nil"/>
              <w:left w:val="nil"/>
              <w:bottom w:val="nil"/>
              <w:right w:val="nil"/>
            </w:tcBorders>
          </w:tcPr>
          <w:p w14:paraId="0FF8E530" w14:textId="77777777" w:rsidR="00134465" w:rsidRDefault="005F636E">
            <w:pPr>
              <w:spacing w:after="0" w:line="259" w:lineRule="auto"/>
              <w:ind w:left="0" w:firstLine="0"/>
              <w:jc w:val="left"/>
            </w:pPr>
            <w:r>
              <w:rPr>
                <w:b/>
                <w:color w:val="993366"/>
              </w:rPr>
              <w:t xml:space="preserve"> </w:t>
            </w:r>
          </w:p>
          <w:p w14:paraId="5A7D1C35" w14:textId="77777777" w:rsidR="00134465" w:rsidRDefault="005F636E">
            <w:pPr>
              <w:spacing w:after="0" w:line="259" w:lineRule="auto"/>
              <w:ind w:left="0" w:firstLine="0"/>
              <w:jc w:val="left"/>
            </w:pPr>
            <w:r>
              <w:rPr>
                <w:b/>
                <w:color w:val="993366"/>
              </w:rPr>
              <w:t xml:space="preserve">Essential Skills and Abilities </w:t>
            </w:r>
          </w:p>
        </w:tc>
        <w:tc>
          <w:tcPr>
            <w:tcW w:w="360" w:type="dxa"/>
            <w:tcBorders>
              <w:top w:val="nil"/>
              <w:left w:val="nil"/>
              <w:bottom w:val="nil"/>
              <w:right w:val="nil"/>
            </w:tcBorders>
            <w:vAlign w:val="center"/>
          </w:tcPr>
          <w:p w14:paraId="0CAFF8D2"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55E9426A" w14:textId="77777777" w:rsidR="00134465" w:rsidRDefault="005F636E">
            <w:pPr>
              <w:spacing w:after="0" w:line="259" w:lineRule="auto"/>
              <w:ind w:left="0" w:firstLine="0"/>
              <w:jc w:val="left"/>
            </w:pPr>
            <w:r>
              <w:t xml:space="preserve"> </w:t>
            </w:r>
          </w:p>
          <w:p w14:paraId="70A5CA33" w14:textId="77777777" w:rsidR="00134465" w:rsidRDefault="005F636E">
            <w:pPr>
              <w:spacing w:after="0" w:line="259" w:lineRule="auto"/>
              <w:ind w:left="0" w:firstLine="0"/>
              <w:jc w:val="left"/>
            </w:pPr>
            <w:r>
              <w:t xml:space="preserve">Must be an active working choreographer with experience of performing and touring* </w:t>
            </w:r>
          </w:p>
        </w:tc>
      </w:tr>
      <w:tr w:rsidR="00134465" w14:paraId="5754B3CF" w14:textId="77777777">
        <w:trPr>
          <w:trHeight w:val="598"/>
        </w:trPr>
        <w:tc>
          <w:tcPr>
            <w:tcW w:w="3258" w:type="dxa"/>
            <w:tcBorders>
              <w:top w:val="nil"/>
              <w:left w:val="nil"/>
              <w:bottom w:val="nil"/>
              <w:right w:val="nil"/>
            </w:tcBorders>
          </w:tcPr>
          <w:p w14:paraId="0FDB0ADB"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613C38F1"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5E615708" w14:textId="77777777" w:rsidR="00134465" w:rsidRDefault="005F636E">
            <w:pPr>
              <w:spacing w:after="0" w:line="259" w:lineRule="auto"/>
              <w:ind w:left="0" w:firstLine="0"/>
              <w:jc w:val="left"/>
            </w:pPr>
            <w:r>
              <w:t xml:space="preserve">Passionate and committed to dance and expanding their own knowledge of dance   </w:t>
            </w:r>
          </w:p>
        </w:tc>
      </w:tr>
      <w:tr w:rsidR="00134465" w14:paraId="66768D0A" w14:textId="77777777">
        <w:trPr>
          <w:trHeight w:val="600"/>
        </w:trPr>
        <w:tc>
          <w:tcPr>
            <w:tcW w:w="3258" w:type="dxa"/>
            <w:tcBorders>
              <w:top w:val="nil"/>
              <w:left w:val="nil"/>
              <w:bottom w:val="nil"/>
              <w:right w:val="nil"/>
            </w:tcBorders>
          </w:tcPr>
          <w:p w14:paraId="6782E73C"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23EDDD3D"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774D2AF9" w14:textId="77777777" w:rsidR="00134465" w:rsidRDefault="005F636E">
            <w:pPr>
              <w:spacing w:after="0" w:line="259" w:lineRule="auto"/>
              <w:ind w:left="0" w:firstLine="0"/>
              <w:jc w:val="left"/>
            </w:pPr>
            <w:r>
              <w:t xml:space="preserve">Ability to motivate, inspire and engage participants from a wide range of backgrounds </w:t>
            </w:r>
          </w:p>
        </w:tc>
      </w:tr>
      <w:tr w:rsidR="00134465" w14:paraId="0CAAB0BE" w14:textId="77777777">
        <w:trPr>
          <w:trHeight w:val="305"/>
        </w:trPr>
        <w:tc>
          <w:tcPr>
            <w:tcW w:w="3258" w:type="dxa"/>
            <w:tcBorders>
              <w:top w:val="nil"/>
              <w:left w:val="nil"/>
              <w:bottom w:val="nil"/>
              <w:right w:val="nil"/>
            </w:tcBorders>
          </w:tcPr>
          <w:p w14:paraId="6D0D98C3"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3DAA72C4"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4F01A1D8" w14:textId="77777777" w:rsidR="00134465" w:rsidRDefault="005F636E">
            <w:pPr>
              <w:spacing w:after="0" w:line="259" w:lineRule="auto"/>
              <w:ind w:left="0" w:firstLine="0"/>
              <w:jc w:val="left"/>
            </w:pPr>
            <w:r>
              <w:t xml:space="preserve">Ability to learn quickly and work under pressure  </w:t>
            </w:r>
          </w:p>
        </w:tc>
      </w:tr>
      <w:tr w:rsidR="00134465" w14:paraId="4BB1CBAF" w14:textId="77777777">
        <w:trPr>
          <w:trHeight w:val="306"/>
        </w:trPr>
        <w:tc>
          <w:tcPr>
            <w:tcW w:w="3258" w:type="dxa"/>
            <w:tcBorders>
              <w:top w:val="nil"/>
              <w:left w:val="nil"/>
              <w:bottom w:val="nil"/>
              <w:right w:val="nil"/>
            </w:tcBorders>
          </w:tcPr>
          <w:p w14:paraId="0B4B1143"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59E1FF92"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4E1661C6" w14:textId="77777777" w:rsidR="00134465" w:rsidRDefault="005F636E">
            <w:pPr>
              <w:spacing w:after="0" w:line="259" w:lineRule="auto"/>
              <w:ind w:left="0" w:firstLine="0"/>
              <w:jc w:val="left"/>
            </w:pPr>
            <w:r>
              <w:t xml:space="preserve">Excellent written and oral communication skills  </w:t>
            </w:r>
          </w:p>
        </w:tc>
      </w:tr>
      <w:tr w:rsidR="00134465" w14:paraId="39B5B184" w14:textId="77777777">
        <w:trPr>
          <w:trHeight w:val="306"/>
        </w:trPr>
        <w:tc>
          <w:tcPr>
            <w:tcW w:w="3258" w:type="dxa"/>
            <w:tcBorders>
              <w:top w:val="nil"/>
              <w:left w:val="nil"/>
              <w:bottom w:val="nil"/>
              <w:right w:val="nil"/>
            </w:tcBorders>
          </w:tcPr>
          <w:p w14:paraId="7EDFE1D8"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6DE82389"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7DA83993" w14:textId="77777777" w:rsidR="00134465" w:rsidRDefault="005F636E">
            <w:pPr>
              <w:spacing w:after="0" w:line="259" w:lineRule="auto"/>
              <w:ind w:left="0" w:firstLine="0"/>
              <w:jc w:val="left"/>
            </w:pPr>
            <w:r>
              <w:t xml:space="preserve">Proficient IT skills (Microsoft Office, Dropbox, Google Drive)  </w:t>
            </w:r>
          </w:p>
        </w:tc>
      </w:tr>
      <w:tr w:rsidR="00134465" w14:paraId="73C573D4" w14:textId="77777777">
        <w:trPr>
          <w:trHeight w:val="305"/>
        </w:trPr>
        <w:tc>
          <w:tcPr>
            <w:tcW w:w="3258" w:type="dxa"/>
            <w:tcBorders>
              <w:top w:val="nil"/>
              <w:left w:val="nil"/>
              <w:bottom w:val="nil"/>
              <w:right w:val="nil"/>
            </w:tcBorders>
          </w:tcPr>
          <w:p w14:paraId="0A67EB33"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4FB6B9A0"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2FFC0E83" w14:textId="77777777" w:rsidR="00134465" w:rsidRDefault="005F636E">
            <w:pPr>
              <w:spacing w:after="0" w:line="259" w:lineRule="auto"/>
              <w:ind w:left="0" w:firstLine="0"/>
              <w:jc w:val="left"/>
            </w:pPr>
            <w:r>
              <w:t xml:space="preserve">Excellent time management, able to meet deadlines  </w:t>
            </w:r>
          </w:p>
        </w:tc>
      </w:tr>
      <w:tr w:rsidR="00134465" w14:paraId="0B004684" w14:textId="77777777">
        <w:trPr>
          <w:trHeight w:val="306"/>
        </w:trPr>
        <w:tc>
          <w:tcPr>
            <w:tcW w:w="3258" w:type="dxa"/>
            <w:tcBorders>
              <w:top w:val="nil"/>
              <w:left w:val="nil"/>
              <w:bottom w:val="nil"/>
              <w:right w:val="nil"/>
            </w:tcBorders>
          </w:tcPr>
          <w:p w14:paraId="78F98DB7"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18BE8F82"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6194229A" w14:textId="77777777" w:rsidR="00134465" w:rsidRDefault="005F636E">
            <w:pPr>
              <w:spacing w:after="0" w:line="259" w:lineRule="auto"/>
              <w:ind w:left="0" w:firstLine="0"/>
              <w:jc w:val="left"/>
            </w:pPr>
            <w:r>
              <w:t xml:space="preserve">Motivated professional approach and attitude  </w:t>
            </w:r>
          </w:p>
        </w:tc>
      </w:tr>
      <w:tr w:rsidR="00134465" w14:paraId="7D627B85" w14:textId="77777777">
        <w:trPr>
          <w:trHeight w:val="306"/>
        </w:trPr>
        <w:tc>
          <w:tcPr>
            <w:tcW w:w="3258" w:type="dxa"/>
            <w:tcBorders>
              <w:top w:val="nil"/>
              <w:left w:val="nil"/>
              <w:bottom w:val="nil"/>
              <w:right w:val="nil"/>
            </w:tcBorders>
          </w:tcPr>
          <w:p w14:paraId="249DDDE4"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5756468C"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23DD5715" w14:textId="77777777" w:rsidR="00134465" w:rsidRDefault="005F636E">
            <w:pPr>
              <w:spacing w:after="0" w:line="259" w:lineRule="auto"/>
              <w:ind w:left="0" w:firstLine="0"/>
              <w:jc w:val="left"/>
            </w:pPr>
            <w:r>
              <w:t xml:space="preserve">Commitment to healthy and safe working environment  </w:t>
            </w:r>
          </w:p>
        </w:tc>
      </w:tr>
      <w:tr w:rsidR="00134465" w14:paraId="31C5A92A" w14:textId="77777777">
        <w:trPr>
          <w:trHeight w:val="600"/>
        </w:trPr>
        <w:tc>
          <w:tcPr>
            <w:tcW w:w="3258" w:type="dxa"/>
            <w:tcBorders>
              <w:top w:val="nil"/>
              <w:left w:val="nil"/>
              <w:bottom w:val="nil"/>
              <w:right w:val="nil"/>
            </w:tcBorders>
          </w:tcPr>
          <w:p w14:paraId="462994AD"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44399853"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70957C12" w14:textId="77777777" w:rsidR="00134465" w:rsidRDefault="005F636E">
            <w:pPr>
              <w:spacing w:after="0" w:line="259" w:lineRule="auto"/>
              <w:ind w:left="0" w:firstLine="0"/>
              <w:jc w:val="left"/>
            </w:pPr>
            <w:r>
              <w:t xml:space="preserve">An understanding and commitment to equality, diversity and inclusion and anti-discrimination </w:t>
            </w:r>
          </w:p>
        </w:tc>
      </w:tr>
      <w:tr w:rsidR="00134465" w14:paraId="203AA538" w14:textId="77777777">
        <w:trPr>
          <w:trHeight w:val="598"/>
        </w:trPr>
        <w:tc>
          <w:tcPr>
            <w:tcW w:w="3258" w:type="dxa"/>
            <w:tcBorders>
              <w:top w:val="nil"/>
              <w:left w:val="nil"/>
              <w:bottom w:val="nil"/>
              <w:right w:val="nil"/>
            </w:tcBorders>
          </w:tcPr>
          <w:p w14:paraId="06F77605"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5E775569"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231494CF" w14:textId="77777777" w:rsidR="00134465" w:rsidRDefault="005F636E">
            <w:pPr>
              <w:spacing w:after="0" w:line="259" w:lineRule="auto"/>
              <w:ind w:left="0" w:firstLine="0"/>
              <w:jc w:val="left"/>
            </w:pPr>
            <w:r>
              <w:t xml:space="preserve">A strong commitment to environmentally sustainable dance </w:t>
            </w:r>
          </w:p>
          <w:p w14:paraId="679D7FBF" w14:textId="77777777" w:rsidR="00134465" w:rsidRDefault="005F636E">
            <w:pPr>
              <w:spacing w:after="0" w:line="259" w:lineRule="auto"/>
              <w:ind w:left="0" w:firstLine="0"/>
              <w:jc w:val="left"/>
            </w:pPr>
            <w:r>
              <w:t xml:space="preserve"> </w:t>
            </w:r>
          </w:p>
        </w:tc>
      </w:tr>
      <w:tr w:rsidR="00134465" w14:paraId="34AE2454" w14:textId="77777777">
        <w:trPr>
          <w:trHeight w:val="306"/>
        </w:trPr>
        <w:tc>
          <w:tcPr>
            <w:tcW w:w="3258" w:type="dxa"/>
            <w:tcBorders>
              <w:top w:val="nil"/>
              <w:left w:val="nil"/>
              <w:bottom w:val="nil"/>
              <w:right w:val="nil"/>
            </w:tcBorders>
          </w:tcPr>
          <w:p w14:paraId="04E11F3A" w14:textId="77777777" w:rsidR="00134465" w:rsidRDefault="005F636E">
            <w:pPr>
              <w:spacing w:after="0" w:line="259" w:lineRule="auto"/>
              <w:ind w:left="0" w:firstLine="0"/>
              <w:jc w:val="left"/>
            </w:pPr>
            <w:r>
              <w:rPr>
                <w:b/>
                <w:color w:val="993366"/>
              </w:rPr>
              <w:t xml:space="preserve">Experience </w:t>
            </w:r>
          </w:p>
        </w:tc>
        <w:tc>
          <w:tcPr>
            <w:tcW w:w="360" w:type="dxa"/>
            <w:tcBorders>
              <w:top w:val="nil"/>
              <w:left w:val="nil"/>
              <w:bottom w:val="nil"/>
              <w:right w:val="nil"/>
            </w:tcBorders>
          </w:tcPr>
          <w:p w14:paraId="4B77AB4B"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48F33111" w14:textId="77777777" w:rsidR="00134465" w:rsidRDefault="005F636E">
            <w:pPr>
              <w:spacing w:after="0" w:line="259" w:lineRule="auto"/>
              <w:ind w:left="0" w:firstLine="0"/>
              <w:jc w:val="left"/>
            </w:pPr>
            <w:r>
              <w:t xml:space="preserve">Teaching in Higher Education * </w:t>
            </w:r>
          </w:p>
        </w:tc>
      </w:tr>
      <w:tr w:rsidR="00134465" w14:paraId="686DACA3" w14:textId="77777777">
        <w:trPr>
          <w:trHeight w:val="306"/>
        </w:trPr>
        <w:tc>
          <w:tcPr>
            <w:tcW w:w="3258" w:type="dxa"/>
            <w:tcBorders>
              <w:top w:val="nil"/>
              <w:left w:val="nil"/>
              <w:bottom w:val="nil"/>
              <w:right w:val="nil"/>
            </w:tcBorders>
          </w:tcPr>
          <w:p w14:paraId="17B48B7A"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04577C73"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2B4DF2F0" w14:textId="77777777" w:rsidR="00134465" w:rsidRDefault="005F636E">
            <w:pPr>
              <w:spacing w:after="0" w:line="259" w:lineRule="auto"/>
              <w:ind w:left="0" w:firstLine="0"/>
              <w:jc w:val="left"/>
            </w:pPr>
            <w:r>
              <w:t xml:space="preserve">Teaching and assessing students in practice </w:t>
            </w:r>
          </w:p>
        </w:tc>
      </w:tr>
      <w:tr w:rsidR="00134465" w14:paraId="1BE84991" w14:textId="77777777">
        <w:trPr>
          <w:trHeight w:val="305"/>
        </w:trPr>
        <w:tc>
          <w:tcPr>
            <w:tcW w:w="3258" w:type="dxa"/>
            <w:tcBorders>
              <w:top w:val="nil"/>
              <w:left w:val="nil"/>
              <w:bottom w:val="nil"/>
              <w:right w:val="nil"/>
            </w:tcBorders>
          </w:tcPr>
          <w:p w14:paraId="5284E60B"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4F7A255D"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1BF833CF" w14:textId="77777777" w:rsidR="00134465" w:rsidRDefault="005F636E">
            <w:pPr>
              <w:spacing w:after="0" w:line="259" w:lineRule="auto"/>
              <w:ind w:left="0" w:firstLine="0"/>
            </w:pPr>
            <w:r>
              <w:t xml:space="preserve">Development and innovation of dance teaching and learning methods </w:t>
            </w:r>
          </w:p>
        </w:tc>
      </w:tr>
      <w:tr w:rsidR="00134465" w14:paraId="16E0458B" w14:textId="77777777">
        <w:trPr>
          <w:trHeight w:val="1211"/>
        </w:trPr>
        <w:tc>
          <w:tcPr>
            <w:tcW w:w="3258" w:type="dxa"/>
            <w:tcBorders>
              <w:top w:val="nil"/>
              <w:left w:val="nil"/>
              <w:bottom w:val="nil"/>
              <w:right w:val="nil"/>
            </w:tcBorders>
          </w:tcPr>
          <w:p w14:paraId="395B1073" w14:textId="77777777" w:rsidR="00134465" w:rsidRDefault="005F636E">
            <w:pPr>
              <w:spacing w:after="0" w:line="259" w:lineRule="auto"/>
              <w:ind w:left="0" w:right="690" w:firstLine="0"/>
            </w:pPr>
            <w:r>
              <w:rPr>
                <w:b/>
                <w:color w:val="993366"/>
              </w:rPr>
              <w:t xml:space="preserve">Special Conditions </w:t>
            </w:r>
            <w:r>
              <w:t xml:space="preserve"> (e.g.  qualifications; requirement to be on site; DBS, etc)</w:t>
            </w:r>
            <w:r>
              <w:rPr>
                <w:b/>
                <w:color w:val="993366"/>
              </w:rPr>
              <w:t xml:space="preserve"> </w:t>
            </w:r>
          </w:p>
        </w:tc>
        <w:tc>
          <w:tcPr>
            <w:tcW w:w="360" w:type="dxa"/>
            <w:tcBorders>
              <w:top w:val="nil"/>
              <w:left w:val="nil"/>
              <w:bottom w:val="nil"/>
              <w:right w:val="nil"/>
            </w:tcBorders>
          </w:tcPr>
          <w:p w14:paraId="7592DE45" w14:textId="77777777" w:rsidR="00134465" w:rsidRDefault="005F636E">
            <w:pPr>
              <w:spacing w:after="0" w:line="255" w:lineRule="auto"/>
              <w:ind w:left="0" w:right="73"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1E65FCBF"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499DF2A5" w14:textId="77777777" w:rsidR="00134465" w:rsidRDefault="005F636E">
            <w:pPr>
              <w:spacing w:after="0" w:line="259" w:lineRule="auto"/>
              <w:ind w:left="0" w:firstLine="0"/>
              <w:jc w:val="left"/>
            </w:pPr>
            <w:r>
              <w:t xml:space="preserve">Relevant Master’s degree or equivalent* </w:t>
            </w:r>
          </w:p>
          <w:p w14:paraId="4B7273D1" w14:textId="77777777" w:rsidR="00134465" w:rsidRDefault="005F636E">
            <w:pPr>
              <w:spacing w:after="0" w:line="259" w:lineRule="auto"/>
              <w:ind w:left="0" w:firstLine="0"/>
              <w:jc w:val="left"/>
            </w:pPr>
            <w:r>
              <w:t xml:space="preserve">Willingness to travel for work </w:t>
            </w:r>
          </w:p>
          <w:p w14:paraId="00D1E488" w14:textId="77777777" w:rsidR="00134465" w:rsidRDefault="005F636E">
            <w:pPr>
              <w:spacing w:after="0" w:line="259" w:lineRule="auto"/>
              <w:ind w:left="0" w:firstLine="0"/>
              <w:jc w:val="left"/>
            </w:pPr>
            <w:r>
              <w:t xml:space="preserve">DBS checks will be required prior to appointment </w:t>
            </w:r>
          </w:p>
          <w:p w14:paraId="0F38F373" w14:textId="77777777" w:rsidR="00134465" w:rsidRDefault="005F636E">
            <w:pPr>
              <w:spacing w:after="0" w:line="259" w:lineRule="auto"/>
              <w:ind w:left="0" w:firstLine="0"/>
              <w:jc w:val="left"/>
            </w:pPr>
            <w:r>
              <w:t xml:space="preserve"> </w:t>
            </w:r>
          </w:p>
        </w:tc>
      </w:tr>
      <w:tr w:rsidR="00134465" w14:paraId="06427735" w14:textId="77777777">
        <w:trPr>
          <w:trHeight w:val="599"/>
        </w:trPr>
        <w:tc>
          <w:tcPr>
            <w:tcW w:w="3258" w:type="dxa"/>
            <w:tcBorders>
              <w:top w:val="nil"/>
              <w:left w:val="nil"/>
              <w:bottom w:val="nil"/>
              <w:right w:val="nil"/>
            </w:tcBorders>
          </w:tcPr>
          <w:p w14:paraId="34D89E68" w14:textId="77777777" w:rsidR="00134465" w:rsidRDefault="005F636E">
            <w:pPr>
              <w:spacing w:after="0" w:line="259" w:lineRule="auto"/>
              <w:ind w:left="0" w:firstLine="0"/>
              <w:jc w:val="left"/>
            </w:pPr>
            <w:r>
              <w:rPr>
                <w:b/>
                <w:color w:val="993366"/>
              </w:rPr>
              <w:t xml:space="preserve">Desirable </w:t>
            </w:r>
          </w:p>
        </w:tc>
        <w:tc>
          <w:tcPr>
            <w:tcW w:w="360" w:type="dxa"/>
            <w:tcBorders>
              <w:top w:val="nil"/>
              <w:left w:val="nil"/>
              <w:bottom w:val="nil"/>
              <w:right w:val="nil"/>
            </w:tcBorders>
          </w:tcPr>
          <w:p w14:paraId="7541C0C0"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768C7A73" w14:textId="77777777" w:rsidR="00134465" w:rsidRDefault="005F636E">
            <w:pPr>
              <w:spacing w:after="0" w:line="259" w:lineRule="auto"/>
              <w:ind w:left="0" w:firstLine="0"/>
              <w:jc w:val="left"/>
            </w:pPr>
            <w:r>
              <w:t>Specialist knowledge in supporting technical practices e.g. Pilates, ballet, yoga etc.</w:t>
            </w:r>
            <w:r>
              <w:rPr>
                <w:rFonts w:ascii="Century Gothic" w:eastAsia="Century Gothic" w:hAnsi="Century Gothic" w:cs="Century Gothic"/>
              </w:rPr>
              <w:t xml:space="preserve"> </w:t>
            </w:r>
          </w:p>
        </w:tc>
      </w:tr>
      <w:tr w:rsidR="00134465" w14:paraId="6CF6C5A4" w14:textId="77777777">
        <w:trPr>
          <w:trHeight w:val="305"/>
        </w:trPr>
        <w:tc>
          <w:tcPr>
            <w:tcW w:w="3258" w:type="dxa"/>
            <w:tcBorders>
              <w:top w:val="nil"/>
              <w:left w:val="nil"/>
              <w:bottom w:val="nil"/>
              <w:right w:val="nil"/>
            </w:tcBorders>
          </w:tcPr>
          <w:p w14:paraId="3EE3CF3F"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4492770F"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41EE45C1" w14:textId="77777777" w:rsidR="00134465" w:rsidRDefault="005F636E">
            <w:pPr>
              <w:spacing w:after="0" w:line="259" w:lineRule="auto"/>
              <w:ind w:left="0" w:firstLine="0"/>
              <w:jc w:val="left"/>
            </w:pPr>
            <w:r>
              <w:t xml:space="preserve">Knowledge of North East Dance ecology </w:t>
            </w:r>
          </w:p>
        </w:tc>
      </w:tr>
      <w:tr w:rsidR="00134465" w14:paraId="11FA0B8F" w14:textId="77777777">
        <w:trPr>
          <w:trHeight w:val="306"/>
        </w:trPr>
        <w:tc>
          <w:tcPr>
            <w:tcW w:w="3258" w:type="dxa"/>
            <w:tcBorders>
              <w:top w:val="nil"/>
              <w:left w:val="nil"/>
              <w:bottom w:val="nil"/>
              <w:right w:val="nil"/>
            </w:tcBorders>
          </w:tcPr>
          <w:p w14:paraId="52091E30"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42D7E9C9"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70308F65" w14:textId="77777777" w:rsidR="00134465" w:rsidRDefault="005F636E">
            <w:pPr>
              <w:spacing w:after="0" w:line="259" w:lineRule="auto"/>
              <w:ind w:left="0" w:firstLine="0"/>
              <w:jc w:val="left"/>
            </w:pPr>
            <w:r>
              <w:t xml:space="preserve">Knowledge of anti-ableism and de-colonising of curriculum </w:t>
            </w:r>
          </w:p>
        </w:tc>
      </w:tr>
      <w:tr w:rsidR="00134465" w14:paraId="04078904" w14:textId="77777777">
        <w:trPr>
          <w:trHeight w:val="319"/>
        </w:trPr>
        <w:tc>
          <w:tcPr>
            <w:tcW w:w="3258" w:type="dxa"/>
            <w:tcBorders>
              <w:top w:val="nil"/>
              <w:left w:val="nil"/>
              <w:bottom w:val="nil"/>
              <w:right w:val="nil"/>
            </w:tcBorders>
          </w:tcPr>
          <w:p w14:paraId="409A15C9" w14:textId="77777777" w:rsidR="00134465" w:rsidRDefault="00134465">
            <w:pPr>
              <w:spacing w:after="160" w:line="259" w:lineRule="auto"/>
              <w:ind w:left="0" w:firstLine="0"/>
              <w:jc w:val="left"/>
            </w:pPr>
          </w:p>
        </w:tc>
        <w:tc>
          <w:tcPr>
            <w:tcW w:w="360" w:type="dxa"/>
            <w:tcBorders>
              <w:top w:val="nil"/>
              <w:left w:val="nil"/>
              <w:bottom w:val="nil"/>
              <w:right w:val="nil"/>
            </w:tcBorders>
          </w:tcPr>
          <w:p w14:paraId="724299A2" w14:textId="77777777" w:rsidR="00134465" w:rsidRDefault="005F636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6922" w:type="dxa"/>
            <w:tcBorders>
              <w:top w:val="nil"/>
              <w:left w:val="nil"/>
              <w:bottom w:val="nil"/>
              <w:right w:val="nil"/>
            </w:tcBorders>
          </w:tcPr>
          <w:p w14:paraId="000CBEFC" w14:textId="77777777" w:rsidR="00134465" w:rsidRDefault="005F636E">
            <w:pPr>
              <w:spacing w:after="0" w:line="259" w:lineRule="auto"/>
              <w:ind w:left="0" w:firstLine="0"/>
              <w:jc w:val="left"/>
            </w:pPr>
            <w:r>
              <w:t xml:space="preserve">Touring context outside of UK </w:t>
            </w:r>
          </w:p>
        </w:tc>
      </w:tr>
      <w:tr w:rsidR="00134465" w14:paraId="47A5903E" w14:textId="77777777">
        <w:trPr>
          <w:trHeight w:val="269"/>
        </w:trPr>
        <w:tc>
          <w:tcPr>
            <w:tcW w:w="3258" w:type="dxa"/>
            <w:tcBorders>
              <w:top w:val="nil"/>
              <w:left w:val="nil"/>
              <w:bottom w:val="nil"/>
              <w:right w:val="nil"/>
            </w:tcBorders>
          </w:tcPr>
          <w:p w14:paraId="30200C29" w14:textId="77777777" w:rsidR="00134465" w:rsidRDefault="005F636E">
            <w:pPr>
              <w:spacing w:after="0" w:line="259" w:lineRule="auto"/>
              <w:ind w:left="0" w:firstLine="0"/>
              <w:jc w:val="left"/>
            </w:pPr>
            <w:r>
              <w:rPr>
                <w:b/>
                <w:color w:val="993366"/>
              </w:rPr>
              <w:t xml:space="preserve"> </w:t>
            </w:r>
          </w:p>
        </w:tc>
        <w:tc>
          <w:tcPr>
            <w:tcW w:w="360" w:type="dxa"/>
            <w:tcBorders>
              <w:top w:val="nil"/>
              <w:left w:val="nil"/>
              <w:bottom w:val="nil"/>
              <w:right w:val="nil"/>
            </w:tcBorders>
          </w:tcPr>
          <w:p w14:paraId="587F60BF" w14:textId="77777777" w:rsidR="00134465" w:rsidRDefault="00134465">
            <w:pPr>
              <w:spacing w:after="160" w:line="259" w:lineRule="auto"/>
              <w:ind w:left="0" w:firstLine="0"/>
              <w:jc w:val="left"/>
            </w:pPr>
          </w:p>
        </w:tc>
        <w:tc>
          <w:tcPr>
            <w:tcW w:w="6922" w:type="dxa"/>
            <w:tcBorders>
              <w:top w:val="nil"/>
              <w:left w:val="nil"/>
              <w:bottom w:val="nil"/>
              <w:right w:val="nil"/>
            </w:tcBorders>
          </w:tcPr>
          <w:p w14:paraId="29AF5D93" w14:textId="77777777" w:rsidR="00134465" w:rsidRDefault="005F636E">
            <w:pPr>
              <w:spacing w:after="0" w:line="259" w:lineRule="auto"/>
              <w:ind w:left="0" w:firstLine="0"/>
              <w:jc w:val="left"/>
            </w:pPr>
            <w:r>
              <w:t xml:space="preserve"> </w:t>
            </w:r>
          </w:p>
        </w:tc>
      </w:tr>
    </w:tbl>
    <w:p w14:paraId="359B6B13" w14:textId="3F11732A" w:rsidR="00134465" w:rsidRPr="00794CE7" w:rsidRDefault="005F636E">
      <w:pPr>
        <w:spacing w:after="255" w:line="259" w:lineRule="auto"/>
        <w:ind w:left="0" w:firstLine="0"/>
        <w:jc w:val="left"/>
        <w:rPr>
          <w:bCs/>
          <w:i/>
          <w:iCs/>
          <w:color w:val="auto"/>
        </w:rPr>
      </w:pPr>
      <w:r w:rsidRPr="00794CE7">
        <w:rPr>
          <w:bCs/>
          <w:i/>
          <w:iCs/>
          <w:color w:val="auto"/>
        </w:rPr>
        <w:t xml:space="preserve"> </w:t>
      </w:r>
      <w:r w:rsidR="00E54ABB" w:rsidRPr="00794CE7">
        <w:rPr>
          <w:bCs/>
          <w:i/>
          <w:iCs/>
          <w:color w:val="auto"/>
        </w:rPr>
        <w:t>*</w:t>
      </w:r>
      <w:r w:rsidR="002A21B7">
        <w:rPr>
          <w:bCs/>
          <w:i/>
          <w:iCs/>
          <w:color w:val="auto"/>
        </w:rPr>
        <w:t>D</w:t>
      </w:r>
      <w:r w:rsidR="00E54ABB" w:rsidRPr="00794CE7">
        <w:rPr>
          <w:bCs/>
          <w:i/>
          <w:iCs/>
          <w:color w:val="auto"/>
        </w:rPr>
        <w:t xml:space="preserve">enotes </w:t>
      </w:r>
      <w:r w:rsidR="00794CE7" w:rsidRPr="00794CE7">
        <w:rPr>
          <w:bCs/>
          <w:i/>
          <w:iCs/>
          <w:color w:val="auto"/>
        </w:rPr>
        <w:t>essential criteria</w:t>
      </w:r>
    </w:p>
    <w:p w14:paraId="2667757F" w14:textId="77777777" w:rsidR="00134465" w:rsidRDefault="005F636E">
      <w:pPr>
        <w:spacing w:after="0" w:line="259" w:lineRule="auto"/>
        <w:ind w:left="614" w:firstLine="0"/>
        <w:jc w:val="left"/>
      </w:pPr>
      <w:r>
        <w:t xml:space="preserve"> </w:t>
      </w:r>
    </w:p>
    <w:p w14:paraId="6A134873" w14:textId="77777777" w:rsidR="00134465" w:rsidRDefault="005F636E">
      <w:pPr>
        <w:spacing w:after="0" w:line="259" w:lineRule="auto"/>
        <w:ind w:left="614" w:firstLine="0"/>
        <w:jc w:val="left"/>
      </w:pPr>
      <w:r>
        <w:t xml:space="preserve"> </w:t>
      </w:r>
    </w:p>
    <w:sectPr w:rsidR="00134465">
      <w:headerReference w:type="even" r:id="rId9"/>
      <w:headerReference w:type="default" r:id="rId10"/>
      <w:footerReference w:type="even" r:id="rId11"/>
      <w:footerReference w:type="default" r:id="rId12"/>
      <w:headerReference w:type="first" r:id="rId13"/>
      <w:footerReference w:type="first" r:id="rId14"/>
      <w:pgSz w:w="11906" w:h="16838"/>
      <w:pgMar w:top="1181" w:right="673" w:bottom="1642" w:left="518" w:header="509"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E5C1" w14:textId="77777777" w:rsidR="002F6191" w:rsidRDefault="005F636E">
      <w:pPr>
        <w:spacing w:after="0" w:line="240" w:lineRule="auto"/>
      </w:pPr>
      <w:r>
        <w:separator/>
      </w:r>
    </w:p>
  </w:endnote>
  <w:endnote w:type="continuationSeparator" w:id="0">
    <w:p w14:paraId="35CA9F48" w14:textId="77777777" w:rsidR="002F6191" w:rsidRDefault="005F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47C3" w14:textId="77777777" w:rsidR="00134465" w:rsidRDefault="005F636E">
    <w:pPr>
      <w:tabs>
        <w:tab w:val="center" w:pos="2195"/>
        <w:tab w:val="center" w:pos="10201"/>
      </w:tabs>
      <w:spacing w:after="0" w:line="259" w:lineRule="auto"/>
      <w:ind w:left="0" w:firstLine="0"/>
      <w:jc w:val="left"/>
    </w:pPr>
    <w:r>
      <w:rPr>
        <w:sz w:val="22"/>
      </w:rPr>
      <w:tab/>
    </w:r>
    <w:r>
      <w:rPr>
        <w:sz w:val="20"/>
      </w:rPr>
      <w:t xml:space="preserve">SC Revised Associate Artist JD 21 June </w:t>
    </w:r>
    <w:proofErr w:type="gramStart"/>
    <w:r>
      <w:rPr>
        <w:sz w:val="20"/>
      </w:rPr>
      <w:t xml:space="preserve">2021  </w:t>
    </w:r>
    <w:r>
      <w:rPr>
        <w:sz w:val="20"/>
      </w:rPr>
      <w:tab/>
    </w:r>
    <w:proofErr w:type="gramEnd"/>
    <w:r>
      <w:fldChar w:fldCharType="begin"/>
    </w:r>
    <w:r>
      <w:instrText xml:space="preserve"> PAGE   \* MERGEFORMAT </w:instrText>
    </w:r>
    <w:r>
      <w:fldChar w:fldCharType="separate"/>
    </w:r>
    <w:r>
      <w:rPr>
        <w:rFonts w:ascii="Trebuchet MS" w:eastAsia="Trebuchet MS" w:hAnsi="Trebuchet MS" w:cs="Trebuchet MS"/>
        <w:color w:val="AA0066"/>
        <w:sz w:val="20"/>
      </w:rPr>
      <w:t>1</w:t>
    </w:r>
    <w:r>
      <w:rPr>
        <w:rFonts w:ascii="Trebuchet MS" w:eastAsia="Trebuchet MS" w:hAnsi="Trebuchet MS" w:cs="Trebuchet MS"/>
        <w:color w:val="AA0066"/>
        <w:sz w:val="20"/>
      </w:rPr>
      <w:fldChar w:fldCharType="end"/>
    </w:r>
    <w:r>
      <w:rPr>
        <w:rFonts w:ascii="Trebuchet MS" w:eastAsia="Trebuchet MS" w:hAnsi="Trebuchet MS" w:cs="Trebuchet MS"/>
        <w:color w:val="AA0066"/>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3944" w14:textId="19BC65F6" w:rsidR="00134465" w:rsidRDefault="005F636E">
    <w:pPr>
      <w:tabs>
        <w:tab w:val="center" w:pos="2195"/>
        <w:tab w:val="center" w:pos="10201"/>
      </w:tabs>
      <w:spacing w:after="0" w:line="259" w:lineRule="auto"/>
      <w:ind w:left="0" w:firstLine="0"/>
      <w:jc w:val="left"/>
    </w:pPr>
    <w:r>
      <w:rPr>
        <w:sz w:val="22"/>
      </w:rPr>
      <w:tab/>
    </w:r>
    <w:r>
      <w:rPr>
        <w:sz w:val="20"/>
      </w:rPr>
      <w:tab/>
    </w:r>
    <w:r>
      <w:fldChar w:fldCharType="begin"/>
    </w:r>
    <w:r>
      <w:instrText xml:space="preserve"> PAGE   \* MERGEFORMAT </w:instrText>
    </w:r>
    <w:r>
      <w:fldChar w:fldCharType="separate"/>
    </w:r>
    <w:r>
      <w:rPr>
        <w:rFonts w:ascii="Trebuchet MS" w:eastAsia="Trebuchet MS" w:hAnsi="Trebuchet MS" w:cs="Trebuchet MS"/>
        <w:color w:val="AA0066"/>
        <w:sz w:val="20"/>
      </w:rPr>
      <w:t>1</w:t>
    </w:r>
    <w:r>
      <w:rPr>
        <w:rFonts w:ascii="Trebuchet MS" w:eastAsia="Trebuchet MS" w:hAnsi="Trebuchet MS" w:cs="Trebuchet MS"/>
        <w:color w:val="AA0066"/>
        <w:sz w:val="20"/>
      </w:rPr>
      <w:fldChar w:fldCharType="end"/>
    </w:r>
    <w:r>
      <w:rPr>
        <w:rFonts w:ascii="Trebuchet MS" w:eastAsia="Trebuchet MS" w:hAnsi="Trebuchet MS" w:cs="Trebuchet MS"/>
        <w:color w:val="AA0066"/>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F752" w14:textId="77777777" w:rsidR="00134465" w:rsidRDefault="005F636E">
    <w:pPr>
      <w:tabs>
        <w:tab w:val="center" w:pos="2195"/>
        <w:tab w:val="center" w:pos="10201"/>
      </w:tabs>
      <w:spacing w:after="0" w:line="259" w:lineRule="auto"/>
      <w:ind w:left="0" w:firstLine="0"/>
      <w:jc w:val="left"/>
    </w:pPr>
    <w:r>
      <w:rPr>
        <w:sz w:val="22"/>
      </w:rPr>
      <w:tab/>
    </w:r>
    <w:r>
      <w:rPr>
        <w:sz w:val="20"/>
      </w:rPr>
      <w:t xml:space="preserve">SC Revised Associate Artist JD 21 June </w:t>
    </w:r>
    <w:proofErr w:type="gramStart"/>
    <w:r>
      <w:rPr>
        <w:sz w:val="20"/>
      </w:rPr>
      <w:t xml:space="preserve">2021  </w:t>
    </w:r>
    <w:r>
      <w:rPr>
        <w:sz w:val="20"/>
      </w:rPr>
      <w:tab/>
    </w:r>
    <w:proofErr w:type="gramEnd"/>
    <w:r>
      <w:fldChar w:fldCharType="begin"/>
    </w:r>
    <w:r>
      <w:instrText xml:space="preserve"> PAGE   \* MERGEFORMAT </w:instrText>
    </w:r>
    <w:r>
      <w:fldChar w:fldCharType="separate"/>
    </w:r>
    <w:r>
      <w:rPr>
        <w:rFonts w:ascii="Trebuchet MS" w:eastAsia="Trebuchet MS" w:hAnsi="Trebuchet MS" w:cs="Trebuchet MS"/>
        <w:color w:val="AA0066"/>
        <w:sz w:val="20"/>
      </w:rPr>
      <w:t>1</w:t>
    </w:r>
    <w:r>
      <w:rPr>
        <w:rFonts w:ascii="Trebuchet MS" w:eastAsia="Trebuchet MS" w:hAnsi="Trebuchet MS" w:cs="Trebuchet MS"/>
        <w:color w:val="AA0066"/>
        <w:sz w:val="20"/>
      </w:rPr>
      <w:fldChar w:fldCharType="end"/>
    </w:r>
    <w:r>
      <w:rPr>
        <w:rFonts w:ascii="Trebuchet MS" w:eastAsia="Trebuchet MS" w:hAnsi="Trebuchet MS" w:cs="Trebuchet MS"/>
        <w:color w:val="AA0066"/>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5047" w14:textId="77777777" w:rsidR="002F6191" w:rsidRDefault="005F636E">
      <w:pPr>
        <w:spacing w:after="0" w:line="240" w:lineRule="auto"/>
      </w:pPr>
      <w:r>
        <w:separator/>
      </w:r>
    </w:p>
  </w:footnote>
  <w:footnote w:type="continuationSeparator" w:id="0">
    <w:p w14:paraId="4A6892B4" w14:textId="77777777" w:rsidR="002F6191" w:rsidRDefault="005F6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4C2A" w14:textId="77777777" w:rsidR="00134465" w:rsidRDefault="005F636E">
    <w:pPr>
      <w:spacing w:after="0" w:line="259" w:lineRule="auto"/>
      <w:ind w:left="209" w:firstLine="0"/>
      <w:jc w:val="center"/>
    </w:pPr>
    <w:r>
      <w:rPr>
        <w:noProof/>
      </w:rPr>
      <w:drawing>
        <wp:anchor distT="0" distB="0" distL="114300" distR="114300" simplePos="0" relativeHeight="251658240" behindDoc="0" locked="0" layoutInCell="1" allowOverlap="0" wp14:anchorId="113EB44D" wp14:editId="2D97A319">
          <wp:simplePos x="0" y="0"/>
          <wp:positionH relativeFrom="page">
            <wp:posOffset>2823845</wp:posOffset>
          </wp:positionH>
          <wp:positionV relativeFrom="page">
            <wp:posOffset>323215</wp:posOffset>
          </wp:positionV>
          <wp:extent cx="1911350" cy="3898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11350" cy="389890"/>
                  </a:xfrm>
                  <a:prstGeom prst="rect">
                    <a:avLst/>
                  </a:prstGeom>
                </pic:spPr>
              </pic:pic>
            </a:graphicData>
          </a:graphic>
        </wp:anchor>
      </w:drawing>
    </w:r>
    <w:r>
      <w:rPr>
        <w:rFonts w:ascii="Century Gothic" w:eastAsia="Century Gothic" w:hAnsi="Century Gothic" w:cs="Century Gothic"/>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8451" w14:textId="590E31A1" w:rsidR="00134465" w:rsidRDefault="005F636E">
    <w:pPr>
      <w:spacing w:after="0" w:line="259" w:lineRule="auto"/>
      <w:ind w:left="209" w:firstLine="0"/>
      <w:jc w:val="center"/>
    </w:pPr>
    <w:r>
      <w:rPr>
        <w:rFonts w:ascii="Century Gothic" w:eastAsia="Century Gothic" w:hAnsi="Century Gothic" w:cs="Century Gothic"/>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EE28" w14:textId="77777777" w:rsidR="00134465" w:rsidRDefault="005F636E">
    <w:pPr>
      <w:spacing w:after="0" w:line="259" w:lineRule="auto"/>
      <w:ind w:left="209" w:firstLine="0"/>
      <w:jc w:val="center"/>
    </w:pPr>
    <w:r>
      <w:rPr>
        <w:noProof/>
      </w:rPr>
      <w:drawing>
        <wp:anchor distT="0" distB="0" distL="114300" distR="114300" simplePos="0" relativeHeight="251660288" behindDoc="0" locked="0" layoutInCell="1" allowOverlap="0" wp14:anchorId="6E9D1F4E" wp14:editId="1CC6E4B4">
          <wp:simplePos x="0" y="0"/>
          <wp:positionH relativeFrom="page">
            <wp:posOffset>2823845</wp:posOffset>
          </wp:positionH>
          <wp:positionV relativeFrom="page">
            <wp:posOffset>323215</wp:posOffset>
          </wp:positionV>
          <wp:extent cx="1911350" cy="3898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11350" cy="389890"/>
                  </a:xfrm>
                  <a:prstGeom prst="rect">
                    <a:avLst/>
                  </a:prstGeom>
                </pic:spPr>
              </pic:pic>
            </a:graphicData>
          </a:graphic>
        </wp:anchor>
      </w:drawing>
    </w:r>
    <w:r>
      <w:rPr>
        <w:rFonts w:ascii="Century Gothic" w:eastAsia="Century Gothic" w:hAnsi="Century Gothic" w:cs="Century Gothic"/>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4DCF"/>
    <w:multiLevelType w:val="hybridMultilevel"/>
    <w:tmpl w:val="81F07A64"/>
    <w:lvl w:ilvl="0" w:tplc="F168DD8E">
      <w:start w:val="1"/>
      <w:numFmt w:val="bullet"/>
      <w:lvlText w:val="•"/>
      <w:lvlJc w:val="left"/>
      <w:pPr>
        <w:ind w:left="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9C98DC">
      <w:start w:val="1"/>
      <w:numFmt w:val="bullet"/>
      <w:lvlText w:val="o"/>
      <w:lvlJc w:val="left"/>
      <w:pPr>
        <w:ind w:left="1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B83BD6">
      <w:start w:val="1"/>
      <w:numFmt w:val="bullet"/>
      <w:lvlText w:val="▪"/>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287AE6">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AE1D0">
      <w:start w:val="1"/>
      <w:numFmt w:val="bullet"/>
      <w:lvlText w:val="o"/>
      <w:lvlJc w:val="left"/>
      <w:pPr>
        <w:ind w:left="3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18DD04">
      <w:start w:val="1"/>
      <w:numFmt w:val="bullet"/>
      <w:lvlText w:val="▪"/>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169C04">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81408">
      <w:start w:val="1"/>
      <w:numFmt w:val="bullet"/>
      <w:lvlText w:val="o"/>
      <w:lvlJc w:val="left"/>
      <w:pPr>
        <w:ind w:left="5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161AFC">
      <w:start w:val="1"/>
      <w:numFmt w:val="bullet"/>
      <w:lvlText w:val="▪"/>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076824"/>
    <w:multiLevelType w:val="hybridMultilevel"/>
    <w:tmpl w:val="D542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C34A0"/>
    <w:multiLevelType w:val="hybridMultilevel"/>
    <w:tmpl w:val="12C4429E"/>
    <w:lvl w:ilvl="0" w:tplc="2D324C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BEF6C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8680DC">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22CC0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E0874">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E6B61C">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4CCDC4">
      <w:start w:val="1"/>
      <w:numFmt w:val="bullet"/>
      <w:lvlText w:val="•"/>
      <w:lvlJc w:val="left"/>
      <w:pPr>
        <w:ind w:left="7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ED1F2">
      <w:start w:val="1"/>
      <w:numFmt w:val="bullet"/>
      <w:lvlText w:val="o"/>
      <w:lvlJc w:val="left"/>
      <w:pPr>
        <w:ind w:left="7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2864EC">
      <w:start w:val="1"/>
      <w:numFmt w:val="bullet"/>
      <w:lvlText w:val="▪"/>
      <w:lvlJc w:val="left"/>
      <w:pPr>
        <w:ind w:left="8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65"/>
    <w:rsid w:val="00134465"/>
    <w:rsid w:val="002A21B7"/>
    <w:rsid w:val="002B431A"/>
    <w:rsid w:val="002F6191"/>
    <w:rsid w:val="003F0893"/>
    <w:rsid w:val="004C38EB"/>
    <w:rsid w:val="00526B62"/>
    <w:rsid w:val="005F636E"/>
    <w:rsid w:val="00794CE7"/>
    <w:rsid w:val="008D0B05"/>
    <w:rsid w:val="00977E5A"/>
    <w:rsid w:val="00A87744"/>
    <w:rsid w:val="00AE0CE1"/>
    <w:rsid w:val="00E5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99FBE"/>
  <w15:docId w15:val="{B44E293E-7F1F-4690-963F-AAE52366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293"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977E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hilippa.mcardle@dancecity.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 Chacko</dc:creator>
  <cp:keywords/>
  <cp:lastModifiedBy>Philippa McArdle</cp:lastModifiedBy>
  <cp:revision>13</cp:revision>
  <dcterms:created xsi:type="dcterms:W3CDTF">2021-07-26T13:16:00Z</dcterms:created>
  <dcterms:modified xsi:type="dcterms:W3CDTF">2021-07-27T10:01:00Z</dcterms:modified>
</cp:coreProperties>
</file>