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1407" w14:textId="77777777" w:rsidR="00796A04" w:rsidRPr="001D69D7" w:rsidRDefault="00796A04" w:rsidP="00796A04">
      <w:pPr>
        <w:ind w:hanging="1418"/>
        <w:rPr>
          <w:rFonts w:cs="Arial"/>
          <w:b/>
          <w:sz w:val="22"/>
          <w:szCs w:val="22"/>
          <w:lang w:val="en-GB"/>
        </w:rPr>
      </w:pPr>
    </w:p>
    <w:p w14:paraId="5FA21408" w14:textId="77777777" w:rsidR="00796A04" w:rsidRPr="001D69D7" w:rsidRDefault="00C16A33">
      <w:pPr>
        <w:rPr>
          <w:rFonts w:cs="Arial"/>
          <w:b/>
          <w:sz w:val="22"/>
          <w:szCs w:val="22"/>
          <w:lang w:val="en-GB"/>
        </w:rPr>
      </w:pPr>
      <w:r w:rsidRPr="001D69D7">
        <w:rPr>
          <w:rFonts w:cs="Arial"/>
          <w:b/>
          <w:noProof/>
          <w:sz w:val="22"/>
          <w:szCs w:val="22"/>
          <w:lang w:eastAsia="en-US"/>
        </w:rPr>
        <w:drawing>
          <wp:inline distT="0" distB="0" distL="0" distR="0" wp14:anchorId="5FA21475" wp14:editId="5FA21476">
            <wp:extent cx="37528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762000"/>
                    </a:xfrm>
                    <a:prstGeom prst="rect">
                      <a:avLst/>
                    </a:prstGeom>
                    <a:noFill/>
                    <a:ln>
                      <a:noFill/>
                    </a:ln>
                  </pic:spPr>
                </pic:pic>
              </a:graphicData>
            </a:graphic>
          </wp:inline>
        </w:drawing>
      </w:r>
    </w:p>
    <w:p w14:paraId="5FA21409" w14:textId="77777777" w:rsidR="0082564D" w:rsidRPr="001D69D7" w:rsidRDefault="0082564D">
      <w:pPr>
        <w:rPr>
          <w:rFonts w:cs="Arial"/>
          <w:b/>
          <w:sz w:val="22"/>
          <w:szCs w:val="22"/>
          <w:lang w:val="en-GB"/>
        </w:rPr>
      </w:pPr>
    </w:p>
    <w:p w14:paraId="5FA2140A" w14:textId="77777777" w:rsidR="0082564D" w:rsidRPr="001D69D7" w:rsidRDefault="0082564D">
      <w:pPr>
        <w:rPr>
          <w:rFonts w:cs="Arial"/>
          <w:b/>
          <w:sz w:val="22"/>
          <w:szCs w:val="22"/>
          <w:lang w:val="en-GB"/>
        </w:rPr>
      </w:pPr>
    </w:p>
    <w:p w14:paraId="5FA2140B" w14:textId="77777777" w:rsidR="004A2B08" w:rsidRPr="001D69D7" w:rsidRDefault="004A2B08">
      <w:pPr>
        <w:rPr>
          <w:rFonts w:cs="Arial"/>
          <w:b/>
          <w:sz w:val="22"/>
          <w:szCs w:val="22"/>
          <w:lang w:val="en-GB"/>
        </w:rPr>
      </w:pPr>
      <w:r w:rsidRPr="001D69D7">
        <w:rPr>
          <w:rFonts w:cs="Arial"/>
          <w:b/>
          <w:sz w:val="22"/>
          <w:szCs w:val="22"/>
          <w:lang w:val="en-GB"/>
        </w:rPr>
        <w:t>Dance</w:t>
      </w:r>
      <w:r w:rsidR="004E4AEB" w:rsidRPr="001D69D7">
        <w:rPr>
          <w:rFonts w:cs="Arial"/>
          <w:b/>
          <w:sz w:val="22"/>
          <w:szCs w:val="22"/>
          <w:lang w:val="en-GB"/>
        </w:rPr>
        <w:t xml:space="preserve"> </w:t>
      </w:r>
      <w:r w:rsidRPr="001D69D7">
        <w:rPr>
          <w:rFonts w:cs="Arial"/>
          <w:b/>
          <w:sz w:val="22"/>
          <w:szCs w:val="22"/>
          <w:lang w:val="en-GB"/>
        </w:rPr>
        <w:t xml:space="preserve">City Job </w:t>
      </w:r>
      <w:r w:rsidR="007D1260" w:rsidRPr="001D69D7">
        <w:rPr>
          <w:rFonts w:cs="Arial"/>
          <w:b/>
          <w:sz w:val="22"/>
          <w:szCs w:val="22"/>
          <w:lang w:val="en-GB"/>
        </w:rPr>
        <w:t>D</w:t>
      </w:r>
      <w:r w:rsidRPr="001D69D7">
        <w:rPr>
          <w:rFonts w:cs="Arial"/>
          <w:b/>
          <w:sz w:val="22"/>
          <w:szCs w:val="22"/>
          <w:lang w:val="en-GB"/>
        </w:rPr>
        <w:t>escription</w:t>
      </w:r>
    </w:p>
    <w:p w14:paraId="5FA2140C" w14:textId="77777777" w:rsidR="0082564D" w:rsidRPr="001D69D7" w:rsidRDefault="0082564D">
      <w:pPr>
        <w:rPr>
          <w:rFonts w:cs="Arial"/>
          <w:b/>
          <w:sz w:val="22"/>
          <w:szCs w:val="22"/>
          <w:lang w:val="en-GB"/>
        </w:rPr>
      </w:pPr>
    </w:p>
    <w:p w14:paraId="5FA2140D" w14:textId="77777777" w:rsidR="004A2B08" w:rsidRPr="001D69D7" w:rsidRDefault="00E43888">
      <w:pPr>
        <w:pStyle w:val="Heading1"/>
        <w:rPr>
          <w:rFonts w:cs="Arial"/>
          <w:sz w:val="22"/>
          <w:szCs w:val="22"/>
        </w:rPr>
      </w:pPr>
      <w:r w:rsidRPr="001D69D7">
        <w:rPr>
          <w:rFonts w:cs="Arial"/>
          <w:sz w:val="22"/>
          <w:szCs w:val="22"/>
        </w:rPr>
        <w:t>Centre for Adv</w:t>
      </w:r>
      <w:r w:rsidR="00106C05" w:rsidRPr="001D69D7">
        <w:rPr>
          <w:rFonts w:cs="Arial"/>
          <w:sz w:val="22"/>
          <w:szCs w:val="22"/>
        </w:rPr>
        <w:t xml:space="preserve">anced Training (CAT) </w:t>
      </w:r>
      <w:r w:rsidR="00E63384">
        <w:rPr>
          <w:rFonts w:cs="Arial"/>
          <w:sz w:val="22"/>
          <w:szCs w:val="22"/>
        </w:rPr>
        <w:t>Administrator</w:t>
      </w:r>
    </w:p>
    <w:p w14:paraId="5FA2140E" w14:textId="77777777" w:rsidR="0082564D" w:rsidRPr="001D69D7" w:rsidRDefault="0082564D" w:rsidP="00822DE3">
      <w:pPr>
        <w:rPr>
          <w:rFonts w:cs="Arial"/>
          <w:sz w:val="22"/>
          <w:szCs w:val="22"/>
          <w:lang w:val="en-GB"/>
        </w:rPr>
      </w:pPr>
    </w:p>
    <w:p w14:paraId="5FA2140F" w14:textId="77777777" w:rsidR="004A2B08" w:rsidRPr="001D69D7" w:rsidRDefault="00C16A33">
      <w:pPr>
        <w:rPr>
          <w:rFonts w:cs="Arial"/>
          <w:b/>
          <w:sz w:val="22"/>
          <w:szCs w:val="22"/>
          <w:lang w:val="en-GB"/>
        </w:rPr>
      </w:pPr>
      <w:r w:rsidRPr="001D69D7">
        <w:rPr>
          <w:rFonts w:cs="Arial"/>
          <w:b/>
          <w:noProof/>
          <w:sz w:val="22"/>
          <w:szCs w:val="22"/>
          <w:lang w:eastAsia="en-US"/>
        </w:rPr>
        <mc:AlternateContent>
          <mc:Choice Requires="wps">
            <w:drawing>
              <wp:anchor distT="0" distB="0" distL="114300" distR="114300" simplePos="0" relativeHeight="251658240" behindDoc="0" locked="0" layoutInCell="0" allowOverlap="1" wp14:anchorId="5FA21477" wp14:editId="5FA21478">
                <wp:simplePos x="0" y="0"/>
                <wp:positionH relativeFrom="column">
                  <wp:posOffset>-45720</wp:posOffset>
                </wp:positionH>
                <wp:positionV relativeFrom="paragraph">
                  <wp:posOffset>19050</wp:posOffset>
                </wp:positionV>
                <wp:extent cx="54864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3012670">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1.5pt" to="428.4pt,1.5pt" w14:anchorId="588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"/>
            </w:pict>
          </mc:Fallback>
        </mc:AlternateContent>
      </w:r>
    </w:p>
    <w:p w14:paraId="5FA21411" w14:textId="2DF3AA6D" w:rsidR="00EB1DAD" w:rsidRPr="00CA72E5" w:rsidRDefault="00EB1DAD" w:rsidP="00EB1DAD">
      <w:pPr>
        <w:tabs>
          <w:tab w:val="left" w:pos="4320"/>
        </w:tabs>
        <w:rPr>
          <w:rFonts w:cs="Arial"/>
          <w:sz w:val="22"/>
          <w:szCs w:val="22"/>
          <w:lang w:val="en-GB"/>
        </w:rPr>
      </w:pPr>
      <w:r w:rsidRPr="3CF3CD65">
        <w:rPr>
          <w:rFonts w:cs="Arial"/>
          <w:b/>
          <w:bCs/>
          <w:sz w:val="22"/>
          <w:szCs w:val="22"/>
          <w:lang w:val="en-GB"/>
        </w:rPr>
        <w:t>Based at:</w:t>
      </w:r>
      <w:r>
        <w:tab/>
      </w:r>
      <w:r w:rsidRPr="3CF3CD65">
        <w:rPr>
          <w:rFonts w:cs="Arial"/>
          <w:sz w:val="22"/>
          <w:szCs w:val="22"/>
          <w:lang w:val="en-GB"/>
        </w:rPr>
        <w:t>Dance City</w:t>
      </w:r>
    </w:p>
    <w:p w14:paraId="2A788A5A" w14:textId="65B301F3" w:rsidR="3CF3CD65" w:rsidRDefault="3CF3CD65" w:rsidP="3CF3CD65">
      <w:pPr>
        <w:tabs>
          <w:tab w:val="left" w:pos="4320"/>
        </w:tabs>
        <w:rPr>
          <w:sz w:val="22"/>
          <w:szCs w:val="22"/>
          <w:lang w:val="en-GB"/>
        </w:rPr>
      </w:pPr>
    </w:p>
    <w:p w14:paraId="5FA21412" w14:textId="77777777" w:rsidR="00EB1DAD" w:rsidRPr="00CA72E5" w:rsidRDefault="00EB1DAD" w:rsidP="00EB1DAD">
      <w:pPr>
        <w:tabs>
          <w:tab w:val="left" w:pos="4320"/>
        </w:tabs>
        <w:ind w:left="4320" w:hanging="4320"/>
        <w:rPr>
          <w:rFonts w:cs="Arial"/>
          <w:b/>
          <w:sz w:val="22"/>
          <w:szCs w:val="22"/>
          <w:lang w:val="en-GB"/>
        </w:rPr>
      </w:pPr>
      <w:r w:rsidRPr="00CA72E5">
        <w:rPr>
          <w:rFonts w:cs="Arial"/>
          <w:b/>
          <w:bCs/>
          <w:sz w:val="22"/>
          <w:szCs w:val="22"/>
          <w:lang w:val="en-GB"/>
        </w:rPr>
        <w:t>Responsible to:</w:t>
      </w:r>
      <w:r w:rsidRPr="00CA72E5">
        <w:rPr>
          <w:rFonts w:cs="Arial"/>
          <w:sz w:val="22"/>
          <w:szCs w:val="22"/>
          <w:lang w:val="en-GB"/>
        </w:rPr>
        <w:t xml:space="preserve"> </w:t>
      </w:r>
      <w:r w:rsidRPr="00CA72E5">
        <w:rPr>
          <w:rFonts w:cs="Arial"/>
          <w:sz w:val="22"/>
          <w:szCs w:val="22"/>
          <w:lang w:val="en-GB"/>
        </w:rPr>
        <w:tab/>
        <w:t>Dance City CAT Manager</w:t>
      </w:r>
      <w:r>
        <w:rPr>
          <w:rFonts w:cs="Arial"/>
          <w:sz w:val="22"/>
          <w:szCs w:val="22"/>
          <w:lang w:val="en-GB"/>
        </w:rPr>
        <w:t xml:space="preserve"> </w:t>
      </w:r>
    </w:p>
    <w:p w14:paraId="5FA21413" w14:textId="77777777" w:rsidR="00EB1DAD" w:rsidRPr="00CA72E5" w:rsidRDefault="00EB1DAD" w:rsidP="00EB1DAD">
      <w:pPr>
        <w:tabs>
          <w:tab w:val="left" w:pos="4320"/>
        </w:tabs>
        <w:rPr>
          <w:rFonts w:cs="Arial"/>
          <w:sz w:val="22"/>
          <w:szCs w:val="22"/>
          <w:lang w:val="en-GB"/>
        </w:rPr>
      </w:pPr>
    </w:p>
    <w:p w14:paraId="5FA21414" w14:textId="40356E1E" w:rsidR="00EB1DAD" w:rsidRPr="00CA72E5" w:rsidRDefault="00EB1DAD" w:rsidP="3CF3CD65">
      <w:pPr>
        <w:ind w:left="4320" w:hanging="4320"/>
        <w:rPr>
          <w:rFonts w:cs="Arial"/>
          <w:b/>
          <w:bCs/>
          <w:sz w:val="22"/>
          <w:szCs w:val="22"/>
        </w:rPr>
      </w:pPr>
      <w:r w:rsidRPr="3CF3CD65">
        <w:rPr>
          <w:rFonts w:cs="Arial"/>
          <w:b/>
          <w:bCs/>
          <w:sz w:val="22"/>
          <w:szCs w:val="22"/>
        </w:rPr>
        <w:t>Purpose:</w:t>
      </w:r>
      <w:r>
        <w:tab/>
      </w:r>
      <w:r w:rsidRPr="3CF3CD65">
        <w:rPr>
          <w:rFonts w:cs="Arial"/>
          <w:sz w:val="22"/>
          <w:szCs w:val="22"/>
        </w:rPr>
        <w:t>To assist the coordination of the Dance City CAT and its activities.</w:t>
      </w:r>
    </w:p>
    <w:p w14:paraId="5FA21415" w14:textId="77777777" w:rsidR="00EB1DAD" w:rsidRPr="00CA72E5" w:rsidRDefault="00EB1DAD" w:rsidP="00EB1DAD">
      <w:pPr>
        <w:pStyle w:val="BodyTextIndent"/>
        <w:ind w:left="0" w:firstLine="0"/>
        <w:rPr>
          <w:rFonts w:cs="Arial"/>
          <w:b/>
          <w:sz w:val="22"/>
          <w:szCs w:val="22"/>
        </w:rPr>
      </w:pPr>
    </w:p>
    <w:p w14:paraId="5FA21416" w14:textId="1C43F1D8" w:rsidR="00EB1DAD" w:rsidRDefault="00EB1DAD" w:rsidP="3CF3CD65">
      <w:pPr>
        <w:pStyle w:val="BodyTextIndent"/>
        <w:rPr>
          <w:rFonts w:cs="Arial"/>
          <w:sz w:val="22"/>
          <w:szCs w:val="22"/>
        </w:rPr>
      </w:pPr>
      <w:r w:rsidRPr="3CF3CD65">
        <w:rPr>
          <w:rFonts w:cs="Arial"/>
          <w:b/>
          <w:bCs/>
          <w:sz w:val="22"/>
          <w:szCs w:val="22"/>
        </w:rPr>
        <w:t>Hours:</w:t>
      </w:r>
      <w:r>
        <w:tab/>
      </w:r>
      <w:r w:rsidRPr="3CF3CD65">
        <w:rPr>
          <w:rFonts w:cs="Arial"/>
          <w:sz w:val="22"/>
          <w:szCs w:val="22"/>
        </w:rPr>
        <w:t>Part Time 0.4 FTE (16 hours per week) – including evenings and weekends</w:t>
      </w:r>
    </w:p>
    <w:p w14:paraId="1C68EDC1" w14:textId="0075BD2A" w:rsidR="008B05CC" w:rsidRDefault="008B05CC" w:rsidP="00EB1DAD">
      <w:pPr>
        <w:pStyle w:val="BodyTextIndent"/>
        <w:rPr>
          <w:rFonts w:cs="Arial"/>
          <w:sz w:val="22"/>
          <w:szCs w:val="22"/>
        </w:rPr>
      </w:pPr>
    </w:p>
    <w:p w14:paraId="3FE6A2A4" w14:textId="43260D93" w:rsidR="008B05CC" w:rsidRPr="00CA72E5" w:rsidRDefault="008B05CC" w:rsidP="00EB1DAD">
      <w:pPr>
        <w:pStyle w:val="BodyTextIndent"/>
        <w:rPr>
          <w:rFonts w:cs="Arial"/>
          <w:sz w:val="22"/>
          <w:szCs w:val="22"/>
        </w:rPr>
      </w:pPr>
      <w:r w:rsidRPr="008B05CC">
        <w:rPr>
          <w:rFonts w:cs="Arial"/>
          <w:b/>
          <w:sz w:val="22"/>
          <w:szCs w:val="22"/>
        </w:rPr>
        <w:t>Location:</w:t>
      </w:r>
      <w:r>
        <w:rPr>
          <w:rFonts w:cs="Arial"/>
          <w:sz w:val="22"/>
          <w:szCs w:val="22"/>
        </w:rPr>
        <w:tab/>
        <w:t>Dance City Newcastle and Dance City Sunderland</w:t>
      </w:r>
    </w:p>
    <w:p w14:paraId="5FA21417" w14:textId="77777777" w:rsidR="00EB1DAD" w:rsidRPr="00CA72E5" w:rsidRDefault="00EB1DAD" w:rsidP="00EB1DAD">
      <w:pPr>
        <w:pStyle w:val="BodyTextIndent"/>
        <w:rPr>
          <w:rFonts w:cs="Arial"/>
          <w:b/>
          <w:sz w:val="22"/>
          <w:szCs w:val="22"/>
        </w:rPr>
      </w:pPr>
    </w:p>
    <w:p w14:paraId="5FA21418" w14:textId="77777777" w:rsidR="00EB1DAD" w:rsidRPr="00CA72E5" w:rsidRDefault="00EB1DAD" w:rsidP="00EB1DAD">
      <w:pPr>
        <w:pStyle w:val="BodyTextIndent"/>
        <w:rPr>
          <w:rFonts w:cs="Arial"/>
          <w:b/>
          <w:sz w:val="22"/>
          <w:szCs w:val="22"/>
        </w:rPr>
      </w:pPr>
      <w:r w:rsidRPr="00CA72E5">
        <w:rPr>
          <w:rFonts w:cs="Arial"/>
          <w:b/>
          <w:bCs/>
          <w:sz w:val="22"/>
          <w:szCs w:val="22"/>
        </w:rPr>
        <w:t>Salary:</w:t>
      </w:r>
      <w:r w:rsidRPr="00CA72E5">
        <w:rPr>
          <w:rFonts w:cs="Arial"/>
          <w:b/>
          <w:sz w:val="22"/>
          <w:szCs w:val="22"/>
        </w:rPr>
        <w:tab/>
      </w:r>
      <w:r w:rsidRPr="00045669">
        <w:rPr>
          <w:rFonts w:cs="Arial"/>
          <w:sz w:val="22"/>
          <w:szCs w:val="22"/>
        </w:rPr>
        <w:t>£20,800 Pro Rata</w:t>
      </w:r>
      <w:r>
        <w:rPr>
          <w:rFonts w:cs="Arial"/>
          <w:sz w:val="22"/>
          <w:szCs w:val="22"/>
        </w:rPr>
        <w:t xml:space="preserve"> </w:t>
      </w:r>
    </w:p>
    <w:p w14:paraId="5FA21419" w14:textId="77777777" w:rsidR="00EB1DAD" w:rsidRPr="00CA72E5" w:rsidRDefault="00EB1DAD" w:rsidP="00EB1DAD">
      <w:pPr>
        <w:pStyle w:val="BodyTextIndent"/>
        <w:rPr>
          <w:rFonts w:cs="Arial"/>
          <w:b/>
          <w:sz w:val="22"/>
          <w:szCs w:val="22"/>
        </w:rPr>
      </w:pPr>
    </w:p>
    <w:p w14:paraId="5FA2141A" w14:textId="532A23A0" w:rsidR="00EB1DAD" w:rsidRPr="00CA72E5" w:rsidRDefault="00EB1DAD" w:rsidP="00EB1DAD">
      <w:pPr>
        <w:pStyle w:val="BodyTextIndent"/>
        <w:rPr>
          <w:rFonts w:cs="Arial"/>
          <w:bCs/>
          <w:sz w:val="22"/>
          <w:szCs w:val="22"/>
        </w:rPr>
      </w:pPr>
      <w:r w:rsidRPr="00CA72E5">
        <w:rPr>
          <w:rFonts w:cs="Arial"/>
          <w:b/>
          <w:sz w:val="22"/>
          <w:szCs w:val="22"/>
        </w:rPr>
        <w:t>Overtime:</w:t>
      </w:r>
      <w:r w:rsidRPr="00CA72E5">
        <w:rPr>
          <w:rFonts w:cs="Arial"/>
          <w:b/>
          <w:sz w:val="22"/>
          <w:szCs w:val="22"/>
        </w:rPr>
        <w:tab/>
      </w:r>
      <w:r w:rsidRPr="008B05CC">
        <w:rPr>
          <w:rFonts w:cs="Arial"/>
          <w:bCs/>
          <w:sz w:val="22"/>
          <w:szCs w:val="22"/>
        </w:rPr>
        <w:t>Overtime payments are not made, however time of</w:t>
      </w:r>
      <w:r w:rsidR="00AE4CA7">
        <w:rPr>
          <w:rFonts w:cs="Arial"/>
          <w:bCs/>
          <w:sz w:val="22"/>
          <w:szCs w:val="22"/>
        </w:rPr>
        <w:t>f</w:t>
      </w:r>
      <w:bookmarkStart w:id="0" w:name="_GoBack"/>
      <w:bookmarkEnd w:id="0"/>
      <w:r w:rsidRPr="008B05CC">
        <w:rPr>
          <w:rFonts w:cs="Arial"/>
          <w:bCs/>
          <w:sz w:val="22"/>
          <w:szCs w:val="22"/>
        </w:rPr>
        <w:t xml:space="preserve"> in lieu can be provided.</w:t>
      </w:r>
      <w:r w:rsidRPr="00CA72E5">
        <w:rPr>
          <w:rFonts w:cs="Arial"/>
          <w:bCs/>
          <w:sz w:val="22"/>
          <w:szCs w:val="22"/>
        </w:rPr>
        <w:t xml:space="preserve"> </w:t>
      </w:r>
    </w:p>
    <w:p w14:paraId="5FA2141B" w14:textId="77777777" w:rsidR="00EB1DAD" w:rsidRPr="00CA72E5" w:rsidRDefault="00EB1DAD" w:rsidP="00EB1DAD">
      <w:pPr>
        <w:pStyle w:val="BodyTextIndent"/>
        <w:rPr>
          <w:rFonts w:cs="Arial"/>
          <w:b/>
          <w:sz w:val="22"/>
          <w:szCs w:val="22"/>
        </w:rPr>
      </w:pPr>
    </w:p>
    <w:p w14:paraId="4AFD16CB" w14:textId="1A5C5653" w:rsidR="3CF3CD65" w:rsidRDefault="3CF3CD65" w:rsidP="3CF3CD65">
      <w:pPr>
        <w:pStyle w:val="BodyTextIndent"/>
        <w:rPr>
          <w:rFonts w:cs="Arial"/>
          <w:sz w:val="22"/>
          <w:szCs w:val="22"/>
        </w:rPr>
      </w:pPr>
      <w:r w:rsidRPr="3CF3CD65">
        <w:rPr>
          <w:rFonts w:cs="Arial"/>
          <w:b/>
          <w:bCs/>
          <w:sz w:val="22"/>
          <w:szCs w:val="22"/>
        </w:rPr>
        <w:t>Contract:</w:t>
      </w:r>
      <w:r>
        <w:tab/>
      </w:r>
      <w:r w:rsidRPr="3CF3CD65">
        <w:rPr>
          <w:rFonts w:cs="Arial"/>
          <w:sz w:val="22"/>
          <w:szCs w:val="22"/>
        </w:rPr>
        <w:t>Fixed Term until Wednesday 31 August 2022 (in the first instance.)</w:t>
      </w:r>
    </w:p>
    <w:p w14:paraId="5ACEEFF0" w14:textId="402E3045" w:rsidR="3CF3CD65" w:rsidRDefault="3CF3CD65" w:rsidP="3CF3CD65">
      <w:pPr>
        <w:pStyle w:val="BodyTextIndent"/>
        <w:rPr>
          <w:rFonts w:cs="Arial"/>
          <w:b/>
          <w:bCs/>
          <w:sz w:val="22"/>
          <w:szCs w:val="22"/>
        </w:rPr>
      </w:pPr>
    </w:p>
    <w:p w14:paraId="5FA2141C" w14:textId="51F69E39" w:rsidR="00EB1DAD" w:rsidRPr="00045669" w:rsidRDefault="00EB1DAD" w:rsidP="3CF3CD65">
      <w:pPr>
        <w:pStyle w:val="BodyTextIndent"/>
        <w:rPr>
          <w:rFonts w:cs="Arial"/>
          <w:b/>
          <w:bCs/>
          <w:sz w:val="22"/>
          <w:szCs w:val="22"/>
        </w:rPr>
      </w:pPr>
      <w:r w:rsidRPr="3CF3CD65">
        <w:rPr>
          <w:rFonts w:cs="Arial"/>
          <w:b/>
          <w:bCs/>
          <w:sz w:val="22"/>
          <w:szCs w:val="22"/>
        </w:rPr>
        <w:t>Probationary period:</w:t>
      </w:r>
      <w:r>
        <w:tab/>
      </w:r>
      <w:r w:rsidRPr="3CF3CD65">
        <w:rPr>
          <w:rFonts w:cs="Arial"/>
          <w:sz w:val="22"/>
          <w:szCs w:val="22"/>
        </w:rPr>
        <w:t xml:space="preserve">3 Months </w:t>
      </w:r>
    </w:p>
    <w:p w14:paraId="5FA2141D" w14:textId="77777777" w:rsidR="00EB1DAD" w:rsidRPr="00045669" w:rsidRDefault="00EB1DAD" w:rsidP="00EB1DAD">
      <w:pPr>
        <w:pStyle w:val="BodyTextIndent"/>
        <w:rPr>
          <w:rFonts w:cs="Arial"/>
          <w:b/>
          <w:sz w:val="22"/>
          <w:szCs w:val="22"/>
        </w:rPr>
      </w:pPr>
    </w:p>
    <w:p w14:paraId="5FA2141E" w14:textId="77777777" w:rsidR="00EB1DAD" w:rsidRPr="00CA72E5" w:rsidRDefault="00EB1DAD" w:rsidP="00EB1DAD">
      <w:pPr>
        <w:pStyle w:val="BodyTextIndent"/>
        <w:rPr>
          <w:rFonts w:cs="Arial"/>
          <w:b/>
          <w:sz w:val="22"/>
          <w:szCs w:val="22"/>
        </w:rPr>
      </w:pPr>
      <w:r w:rsidRPr="00045669">
        <w:rPr>
          <w:rFonts w:cs="Arial"/>
          <w:b/>
          <w:sz w:val="22"/>
          <w:szCs w:val="22"/>
        </w:rPr>
        <w:t>Notice period:</w:t>
      </w:r>
      <w:r w:rsidRPr="00045669">
        <w:rPr>
          <w:rFonts w:cs="Arial"/>
          <w:b/>
          <w:sz w:val="22"/>
          <w:szCs w:val="22"/>
        </w:rPr>
        <w:tab/>
      </w:r>
      <w:r>
        <w:rPr>
          <w:rFonts w:cs="Arial"/>
          <w:bCs/>
          <w:sz w:val="22"/>
          <w:szCs w:val="22"/>
        </w:rPr>
        <w:t xml:space="preserve">4 Weeks </w:t>
      </w:r>
    </w:p>
    <w:p w14:paraId="5FA2141F" w14:textId="77777777" w:rsidR="004A2B08" w:rsidRPr="00CA72E5" w:rsidRDefault="004A2B08">
      <w:pPr>
        <w:tabs>
          <w:tab w:val="left" w:pos="4320"/>
        </w:tabs>
        <w:rPr>
          <w:rFonts w:cs="Arial"/>
          <w:sz w:val="22"/>
          <w:szCs w:val="22"/>
          <w:lang w:val="en-GB"/>
        </w:rPr>
      </w:pPr>
    </w:p>
    <w:p w14:paraId="5FA21420" w14:textId="77777777" w:rsidR="004A2B08" w:rsidRPr="00CA72E5" w:rsidRDefault="00C16A33">
      <w:pPr>
        <w:rPr>
          <w:rFonts w:cs="Arial"/>
          <w:sz w:val="22"/>
          <w:szCs w:val="22"/>
        </w:rPr>
      </w:pPr>
      <w:r w:rsidRPr="00CA72E5">
        <w:rPr>
          <w:rFonts w:cs="Arial"/>
          <w:noProof/>
          <w:sz w:val="22"/>
          <w:szCs w:val="22"/>
          <w:lang w:eastAsia="en-US"/>
        </w:rPr>
        <mc:AlternateContent>
          <mc:Choice Requires="wps">
            <w:drawing>
              <wp:anchor distT="0" distB="0" distL="114300" distR="114300" simplePos="0" relativeHeight="251657216" behindDoc="0" locked="0" layoutInCell="0" allowOverlap="1" wp14:anchorId="5FA21479" wp14:editId="5FA2147A">
                <wp:simplePos x="0" y="0"/>
                <wp:positionH relativeFrom="column">
                  <wp:posOffset>45720</wp:posOffset>
                </wp:positionH>
                <wp:positionV relativeFrom="paragraph">
                  <wp:posOffset>113030</wp:posOffset>
                </wp:positionV>
                <wp:extent cx="55778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C81B7D1">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6pt,8.9pt" to="442.8pt,8.9pt" w14:anchorId="6D5BB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"/>
            </w:pict>
          </mc:Fallback>
        </mc:AlternateContent>
      </w:r>
    </w:p>
    <w:p w14:paraId="5FA21421" w14:textId="77777777" w:rsidR="004A2B08" w:rsidRPr="00CA72E5" w:rsidRDefault="006E2C79" w:rsidP="00CD60B0">
      <w:pPr>
        <w:pStyle w:val="Heading1"/>
        <w:rPr>
          <w:rFonts w:cs="Arial"/>
          <w:sz w:val="22"/>
          <w:szCs w:val="22"/>
        </w:rPr>
      </w:pPr>
      <w:r w:rsidRPr="00CA72E5">
        <w:rPr>
          <w:rFonts w:cs="Arial"/>
          <w:sz w:val="22"/>
          <w:szCs w:val="22"/>
        </w:rPr>
        <w:t>TASKS</w:t>
      </w:r>
    </w:p>
    <w:p w14:paraId="5FA21422" w14:textId="77777777" w:rsidR="00CD60B0" w:rsidRPr="00CA72E5" w:rsidRDefault="00CD60B0" w:rsidP="00CD60B0">
      <w:pPr>
        <w:rPr>
          <w:rFonts w:cs="Arial"/>
          <w:sz w:val="22"/>
          <w:szCs w:val="22"/>
        </w:rPr>
      </w:pPr>
    </w:p>
    <w:p w14:paraId="5FA21423" w14:textId="77777777" w:rsidR="00CD60B0" w:rsidRPr="00CA72E5" w:rsidRDefault="00CD60B0" w:rsidP="00CD60B0">
      <w:pPr>
        <w:numPr>
          <w:ilvl w:val="0"/>
          <w:numId w:val="33"/>
        </w:numPr>
        <w:rPr>
          <w:rFonts w:cs="Arial"/>
          <w:sz w:val="22"/>
          <w:szCs w:val="22"/>
        </w:rPr>
      </w:pPr>
      <w:r w:rsidRPr="00CA72E5">
        <w:rPr>
          <w:rFonts w:cs="Arial"/>
          <w:sz w:val="22"/>
          <w:szCs w:val="22"/>
        </w:rPr>
        <w:t>Duties: to undertake the administration of the Dance City CAT and its activities and to support the CAT Manager, as well as other Dance City projects where appropriate</w:t>
      </w:r>
    </w:p>
    <w:p w14:paraId="5FA21424" w14:textId="77777777" w:rsidR="00CD60B0" w:rsidRPr="00CA72E5" w:rsidRDefault="00CD60B0" w:rsidP="00CD60B0">
      <w:pPr>
        <w:rPr>
          <w:rFonts w:cs="Arial"/>
          <w:sz w:val="22"/>
          <w:szCs w:val="22"/>
        </w:rPr>
      </w:pPr>
    </w:p>
    <w:p w14:paraId="5FA21425" w14:textId="77777777" w:rsidR="00CD60B0" w:rsidRPr="00CA72E5" w:rsidRDefault="00CD60B0" w:rsidP="00CD60B0">
      <w:pPr>
        <w:numPr>
          <w:ilvl w:val="0"/>
          <w:numId w:val="33"/>
        </w:numPr>
        <w:rPr>
          <w:rFonts w:cs="Arial"/>
          <w:sz w:val="22"/>
          <w:szCs w:val="22"/>
        </w:rPr>
      </w:pPr>
      <w:proofErr w:type="gramStart"/>
      <w:r w:rsidRPr="00CA72E5">
        <w:rPr>
          <w:rFonts w:cs="Arial"/>
          <w:sz w:val="22"/>
          <w:szCs w:val="22"/>
        </w:rPr>
        <w:t>Record-Keeping</w:t>
      </w:r>
      <w:proofErr w:type="gramEnd"/>
      <w:r w:rsidRPr="00CA72E5">
        <w:rPr>
          <w:rFonts w:cs="Arial"/>
          <w:sz w:val="22"/>
          <w:szCs w:val="22"/>
        </w:rPr>
        <w:t>: to support the maintenance of up-to-date records of all CAT activities.</w:t>
      </w:r>
    </w:p>
    <w:p w14:paraId="5FA21426" w14:textId="77777777" w:rsidR="00CD60B0" w:rsidRPr="00CA72E5" w:rsidRDefault="00CD60B0" w:rsidP="00CD60B0">
      <w:pPr>
        <w:rPr>
          <w:rFonts w:cs="Arial"/>
          <w:sz w:val="22"/>
          <w:szCs w:val="22"/>
        </w:rPr>
      </w:pPr>
    </w:p>
    <w:p w14:paraId="5FA21427" w14:textId="77777777" w:rsidR="00CD60B0" w:rsidRPr="00CA72E5" w:rsidRDefault="00CD60B0" w:rsidP="00CD60B0">
      <w:pPr>
        <w:numPr>
          <w:ilvl w:val="0"/>
          <w:numId w:val="33"/>
        </w:numPr>
        <w:rPr>
          <w:rFonts w:cs="Arial"/>
          <w:sz w:val="22"/>
          <w:szCs w:val="22"/>
        </w:rPr>
      </w:pPr>
      <w:r w:rsidRPr="00CA72E5">
        <w:rPr>
          <w:rFonts w:cs="Arial"/>
          <w:sz w:val="22"/>
          <w:szCs w:val="22"/>
        </w:rPr>
        <w:t>Budget: to support the maintenance of accurate budgets</w:t>
      </w:r>
    </w:p>
    <w:p w14:paraId="5FA21428" w14:textId="77777777" w:rsidR="00CD60B0" w:rsidRPr="00CA72E5" w:rsidRDefault="00CD60B0" w:rsidP="00CD60B0">
      <w:pPr>
        <w:rPr>
          <w:rFonts w:cs="Arial"/>
          <w:sz w:val="22"/>
          <w:szCs w:val="22"/>
        </w:rPr>
      </w:pPr>
    </w:p>
    <w:p w14:paraId="5FA21429" w14:textId="77777777" w:rsidR="00CD60B0" w:rsidRPr="00CA72E5" w:rsidRDefault="00CD60B0" w:rsidP="00CD60B0">
      <w:pPr>
        <w:numPr>
          <w:ilvl w:val="0"/>
          <w:numId w:val="33"/>
        </w:numPr>
        <w:rPr>
          <w:rFonts w:cs="Arial"/>
          <w:sz w:val="22"/>
          <w:szCs w:val="22"/>
        </w:rPr>
      </w:pPr>
      <w:r w:rsidRPr="00CA72E5">
        <w:rPr>
          <w:rFonts w:cs="Arial"/>
          <w:sz w:val="22"/>
          <w:szCs w:val="22"/>
        </w:rPr>
        <w:t>Development: to support the CAT Manager in maintaining records for all the CAT recruitment activity, including liaising with CAT staff and school teachers, as appropriate</w:t>
      </w:r>
    </w:p>
    <w:p w14:paraId="5FA2142A" w14:textId="77777777" w:rsidR="00CD60B0" w:rsidRPr="00CA72E5" w:rsidRDefault="00CD60B0" w:rsidP="00CD60B0">
      <w:pPr>
        <w:rPr>
          <w:rFonts w:cs="Arial"/>
          <w:sz w:val="22"/>
          <w:szCs w:val="22"/>
        </w:rPr>
      </w:pPr>
    </w:p>
    <w:p w14:paraId="5FA2142B" w14:textId="77777777" w:rsidR="00CD60B0" w:rsidRPr="00CA72E5" w:rsidRDefault="00CD60B0" w:rsidP="00CD60B0">
      <w:pPr>
        <w:numPr>
          <w:ilvl w:val="0"/>
          <w:numId w:val="33"/>
        </w:numPr>
        <w:rPr>
          <w:rFonts w:cs="Arial"/>
          <w:sz w:val="22"/>
          <w:szCs w:val="22"/>
        </w:rPr>
      </w:pPr>
      <w:r w:rsidRPr="00CA72E5">
        <w:rPr>
          <w:rFonts w:cs="Arial"/>
          <w:sz w:val="22"/>
          <w:szCs w:val="22"/>
        </w:rPr>
        <w:t xml:space="preserve">Communications: to support all internal and external communication and information relating to the CAT between the CAT Manager, students, teachers, artists and Dance City staff. </w:t>
      </w:r>
    </w:p>
    <w:p w14:paraId="5FA2142C" w14:textId="77777777" w:rsidR="00CD60B0" w:rsidRPr="00CA72E5" w:rsidRDefault="00CD60B0" w:rsidP="00CD60B0">
      <w:pPr>
        <w:rPr>
          <w:rFonts w:cs="Arial"/>
          <w:sz w:val="22"/>
          <w:szCs w:val="22"/>
        </w:rPr>
      </w:pPr>
    </w:p>
    <w:p w14:paraId="5FA2142D" w14:textId="77777777" w:rsidR="00CD60B0" w:rsidRPr="00CA72E5" w:rsidRDefault="00CD60B0" w:rsidP="00CD60B0">
      <w:pPr>
        <w:numPr>
          <w:ilvl w:val="0"/>
          <w:numId w:val="33"/>
        </w:numPr>
        <w:rPr>
          <w:rFonts w:cs="Arial"/>
          <w:sz w:val="22"/>
          <w:szCs w:val="22"/>
        </w:rPr>
      </w:pPr>
      <w:r w:rsidRPr="00CA72E5">
        <w:rPr>
          <w:rFonts w:cs="Arial"/>
          <w:sz w:val="22"/>
          <w:szCs w:val="22"/>
        </w:rPr>
        <w:t xml:space="preserve">Coordination: to support the setup of staff meetings and ensure that all action from staff meetings is recorded. To support the coordination of the CAT Taster Days, Boys Workshop and the CAT audition processes, including giving accurate information to students and parents/guardians. To work with the CAT Manager to produce individual timetables for each student  </w:t>
      </w:r>
    </w:p>
    <w:p w14:paraId="5FA2142E" w14:textId="77777777" w:rsidR="00CD60B0" w:rsidRPr="00CA72E5" w:rsidRDefault="00CD60B0" w:rsidP="00CD60B0">
      <w:pPr>
        <w:rPr>
          <w:rFonts w:cs="Arial"/>
          <w:sz w:val="22"/>
          <w:szCs w:val="22"/>
        </w:rPr>
      </w:pPr>
    </w:p>
    <w:p w14:paraId="5FA2142F" w14:textId="77777777" w:rsidR="00CD60B0" w:rsidRPr="00CA72E5" w:rsidRDefault="00CD60B0" w:rsidP="00CD60B0">
      <w:pPr>
        <w:numPr>
          <w:ilvl w:val="0"/>
          <w:numId w:val="33"/>
        </w:numPr>
        <w:rPr>
          <w:rFonts w:cs="Arial"/>
          <w:sz w:val="22"/>
          <w:szCs w:val="22"/>
        </w:rPr>
      </w:pPr>
      <w:r w:rsidRPr="00CA72E5">
        <w:rPr>
          <w:rFonts w:cs="Arial"/>
          <w:sz w:val="22"/>
          <w:szCs w:val="22"/>
        </w:rPr>
        <w:t xml:space="preserve">Teachers, Artists and Student Liaison: to support the development and maintenance of positive relationships with all of the teachers and artists working within the Dance City CAT and to act as a point of contact for all CAT students and their parents/guardians. To support the collation of end of term reports for all CAT students and set up meetings with parents/guardians, as and when needed. </w:t>
      </w:r>
    </w:p>
    <w:p w14:paraId="5FA21430" w14:textId="77777777" w:rsidR="00CD60B0" w:rsidRPr="00CA72E5" w:rsidRDefault="00CD60B0" w:rsidP="00CD60B0">
      <w:pPr>
        <w:rPr>
          <w:rFonts w:cs="Arial"/>
          <w:sz w:val="22"/>
          <w:szCs w:val="22"/>
        </w:rPr>
      </w:pPr>
    </w:p>
    <w:p w14:paraId="5FA21431" w14:textId="77777777" w:rsidR="00CD60B0" w:rsidRPr="00CA72E5" w:rsidRDefault="00CD60B0" w:rsidP="00CD60B0">
      <w:pPr>
        <w:numPr>
          <w:ilvl w:val="0"/>
          <w:numId w:val="33"/>
        </w:numPr>
        <w:rPr>
          <w:rFonts w:cs="Arial"/>
          <w:sz w:val="22"/>
          <w:szCs w:val="22"/>
        </w:rPr>
      </w:pPr>
      <w:r w:rsidRPr="00CA72E5">
        <w:rPr>
          <w:rFonts w:cs="Arial"/>
          <w:sz w:val="22"/>
          <w:szCs w:val="22"/>
        </w:rPr>
        <w:t xml:space="preserve">Schools Liaison: to support communications with schools and venues to coordinate training activity and ensure that the </w:t>
      </w:r>
      <w:proofErr w:type="spellStart"/>
      <w:r w:rsidRPr="00CA72E5">
        <w:rPr>
          <w:rFonts w:cs="Arial"/>
          <w:sz w:val="22"/>
          <w:szCs w:val="22"/>
        </w:rPr>
        <w:t>programme</w:t>
      </w:r>
      <w:proofErr w:type="spellEnd"/>
      <w:r w:rsidRPr="00CA72E5">
        <w:rPr>
          <w:rFonts w:cs="Arial"/>
          <w:sz w:val="22"/>
          <w:szCs w:val="22"/>
        </w:rPr>
        <w:t xml:space="preserve"> runs smoothly for all concerned and to book space and facilities as required</w:t>
      </w:r>
    </w:p>
    <w:p w14:paraId="5FA21432" w14:textId="77777777" w:rsidR="00CD60B0" w:rsidRPr="00CA72E5" w:rsidRDefault="00CD60B0" w:rsidP="00CD60B0">
      <w:pPr>
        <w:rPr>
          <w:rFonts w:cs="Arial"/>
          <w:sz w:val="22"/>
          <w:szCs w:val="22"/>
        </w:rPr>
      </w:pPr>
    </w:p>
    <w:p w14:paraId="5FA21433" w14:textId="77777777" w:rsidR="00CD60B0" w:rsidRPr="00CA72E5" w:rsidRDefault="00CD60B0" w:rsidP="00CD60B0">
      <w:pPr>
        <w:numPr>
          <w:ilvl w:val="0"/>
          <w:numId w:val="33"/>
        </w:numPr>
        <w:rPr>
          <w:rFonts w:cs="Arial"/>
          <w:sz w:val="22"/>
          <w:szCs w:val="22"/>
        </w:rPr>
      </w:pPr>
      <w:r w:rsidRPr="00CA72E5">
        <w:rPr>
          <w:rFonts w:cs="Arial"/>
          <w:sz w:val="22"/>
          <w:szCs w:val="22"/>
        </w:rPr>
        <w:t>Marketing: To maintain and update the CAT information on the Dance City website. To support the delivery of presentations about the Dance City CAT during Taster Days and at other relevant CAT events</w:t>
      </w:r>
    </w:p>
    <w:p w14:paraId="5FA21434" w14:textId="77777777" w:rsidR="00CD60B0" w:rsidRPr="00CA72E5" w:rsidRDefault="00CD60B0" w:rsidP="00CD60B0">
      <w:pPr>
        <w:rPr>
          <w:rFonts w:cs="Arial"/>
          <w:sz w:val="22"/>
          <w:szCs w:val="22"/>
        </w:rPr>
      </w:pPr>
    </w:p>
    <w:p w14:paraId="5FA21435" w14:textId="77777777" w:rsidR="00CD60B0" w:rsidRPr="00CA72E5" w:rsidRDefault="00CD60B0" w:rsidP="00CD60B0">
      <w:pPr>
        <w:rPr>
          <w:rFonts w:cs="Arial"/>
          <w:sz w:val="22"/>
          <w:szCs w:val="22"/>
        </w:rPr>
      </w:pPr>
    </w:p>
    <w:p w14:paraId="5FA21436" w14:textId="77777777" w:rsidR="00CD60B0" w:rsidRPr="00CA72E5" w:rsidRDefault="00CD60B0" w:rsidP="00CD60B0">
      <w:pPr>
        <w:numPr>
          <w:ilvl w:val="0"/>
          <w:numId w:val="33"/>
        </w:numPr>
        <w:rPr>
          <w:rFonts w:cs="Arial"/>
          <w:sz w:val="22"/>
          <w:szCs w:val="22"/>
        </w:rPr>
      </w:pPr>
      <w:r w:rsidRPr="00CA72E5">
        <w:rPr>
          <w:rFonts w:cs="Arial"/>
          <w:sz w:val="22"/>
          <w:szCs w:val="22"/>
        </w:rPr>
        <w:t xml:space="preserve">VIP Liaison:  to support the coordination of VIP lists and invitations to events and to successfully </w:t>
      </w:r>
      <w:proofErr w:type="spellStart"/>
      <w:r w:rsidRPr="00CA72E5">
        <w:rPr>
          <w:rFonts w:cs="Arial"/>
          <w:sz w:val="22"/>
          <w:szCs w:val="22"/>
        </w:rPr>
        <w:t>organise</w:t>
      </w:r>
      <w:proofErr w:type="spellEnd"/>
      <w:r w:rsidRPr="00CA72E5">
        <w:rPr>
          <w:rFonts w:cs="Arial"/>
          <w:sz w:val="22"/>
          <w:szCs w:val="22"/>
        </w:rPr>
        <w:t xml:space="preserve"> VIP events and hospitality where necessary</w:t>
      </w:r>
    </w:p>
    <w:p w14:paraId="5FA21437" w14:textId="77777777" w:rsidR="00CD60B0" w:rsidRPr="00CA72E5" w:rsidRDefault="00CD60B0" w:rsidP="00CD60B0">
      <w:pPr>
        <w:rPr>
          <w:rFonts w:cs="Arial"/>
          <w:sz w:val="22"/>
          <w:szCs w:val="22"/>
        </w:rPr>
      </w:pPr>
    </w:p>
    <w:p w14:paraId="5FA21438" w14:textId="77777777" w:rsidR="00CD60B0" w:rsidRPr="00CA72E5" w:rsidRDefault="00CD60B0" w:rsidP="00CD60B0">
      <w:pPr>
        <w:numPr>
          <w:ilvl w:val="0"/>
          <w:numId w:val="33"/>
        </w:numPr>
        <w:rPr>
          <w:rFonts w:cs="Arial"/>
          <w:sz w:val="22"/>
          <w:szCs w:val="22"/>
        </w:rPr>
      </w:pPr>
      <w:r w:rsidRPr="00CA72E5">
        <w:rPr>
          <w:rFonts w:cs="Arial"/>
          <w:sz w:val="22"/>
          <w:szCs w:val="22"/>
        </w:rPr>
        <w:t>Information: to respond to general enquiries as and when necessary. To provide statistics and data for National Dance CAT marketing, as and when required.</w:t>
      </w:r>
    </w:p>
    <w:p w14:paraId="5FA21439" w14:textId="77777777" w:rsidR="00CD60B0" w:rsidRPr="00CA72E5" w:rsidRDefault="00CD60B0" w:rsidP="00CD60B0">
      <w:pPr>
        <w:rPr>
          <w:rFonts w:cs="Arial"/>
          <w:sz w:val="22"/>
          <w:szCs w:val="22"/>
        </w:rPr>
      </w:pPr>
    </w:p>
    <w:p w14:paraId="5FA2143A" w14:textId="77777777" w:rsidR="00CD60B0" w:rsidRPr="00CA72E5" w:rsidRDefault="00CD60B0" w:rsidP="00CD60B0">
      <w:pPr>
        <w:numPr>
          <w:ilvl w:val="0"/>
          <w:numId w:val="33"/>
        </w:numPr>
        <w:rPr>
          <w:rFonts w:cs="Arial"/>
          <w:sz w:val="22"/>
          <w:szCs w:val="22"/>
        </w:rPr>
      </w:pPr>
      <w:r w:rsidRPr="00CA72E5">
        <w:rPr>
          <w:rFonts w:cs="Arial"/>
          <w:sz w:val="22"/>
          <w:szCs w:val="22"/>
        </w:rPr>
        <w:t xml:space="preserve">Training: to attend training as and when necessary and to develop relevant knowledge and skills. </w:t>
      </w:r>
    </w:p>
    <w:p w14:paraId="5FA2143B" w14:textId="77777777" w:rsidR="00CD60B0" w:rsidRPr="00CA72E5" w:rsidRDefault="00CD60B0" w:rsidP="00CD60B0">
      <w:pPr>
        <w:rPr>
          <w:rFonts w:cs="Arial"/>
          <w:sz w:val="22"/>
          <w:szCs w:val="22"/>
        </w:rPr>
      </w:pPr>
    </w:p>
    <w:p w14:paraId="5FA2143C" w14:textId="77777777" w:rsidR="00CD60B0" w:rsidRDefault="00CD60B0" w:rsidP="00CD60B0">
      <w:pPr>
        <w:rPr>
          <w:rFonts w:cs="Arial"/>
          <w:sz w:val="22"/>
          <w:szCs w:val="22"/>
        </w:rPr>
      </w:pPr>
      <w:r w:rsidRPr="00CA72E5">
        <w:rPr>
          <w:rFonts w:cs="Arial"/>
          <w:sz w:val="22"/>
          <w:szCs w:val="22"/>
        </w:rPr>
        <w:t>The successful applicant will be required to undergo a check through the Disclosure and Barring Service (DBS)</w:t>
      </w:r>
    </w:p>
    <w:p w14:paraId="5FA2143D" w14:textId="77777777" w:rsidR="00CA72E5" w:rsidRPr="00CA72E5" w:rsidRDefault="00CA72E5" w:rsidP="00CD60B0">
      <w:pPr>
        <w:rPr>
          <w:rFonts w:cs="Arial"/>
          <w:sz w:val="22"/>
          <w:szCs w:val="22"/>
        </w:rPr>
      </w:pPr>
    </w:p>
    <w:p w14:paraId="5FA2143E" w14:textId="77777777" w:rsidR="00CD60B0" w:rsidRPr="00CA72E5" w:rsidRDefault="00CD60B0" w:rsidP="00CD60B0">
      <w:pPr>
        <w:rPr>
          <w:rFonts w:cs="Arial"/>
          <w:sz w:val="22"/>
          <w:szCs w:val="22"/>
        </w:rPr>
      </w:pPr>
    </w:p>
    <w:p w14:paraId="5FA2143F" w14:textId="77777777" w:rsidR="006E2C79" w:rsidRPr="00CA72E5" w:rsidRDefault="006E2C79">
      <w:pPr>
        <w:rPr>
          <w:rFonts w:cs="Arial"/>
          <w:b/>
          <w:bCs/>
          <w:sz w:val="22"/>
          <w:szCs w:val="22"/>
          <w:lang w:val="en-GB"/>
        </w:rPr>
      </w:pPr>
      <w:r w:rsidRPr="00CA72E5">
        <w:rPr>
          <w:rFonts w:cs="Arial"/>
          <w:b/>
          <w:bCs/>
          <w:sz w:val="22"/>
          <w:szCs w:val="22"/>
          <w:lang w:val="en-GB"/>
        </w:rPr>
        <w:t>COMPETENCIES</w:t>
      </w:r>
    </w:p>
    <w:p w14:paraId="5FA21440" w14:textId="77777777" w:rsidR="001D69D7" w:rsidRPr="00CA72E5" w:rsidRDefault="001D69D7">
      <w:pPr>
        <w:rPr>
          <w:rFonts w:cs="Arial"/>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984"/>
        <w:gridCol w:w="4920"/>
      </w:tblGrid>
      <w:tr w:rsidR="006E2C79" w:rsidRPr="00CA72E5" w14:paraId="5FA21444" w14:textId="77777777" w:rsidTr="00C31598">
        <w:tc>
          <w:tcPr>
            <w:tcW w:w="2952" w:type="dxa"/>
            <w:shd w:val="clear" w:color="auto" w:fill="auto"/>
          </w:tcPr>
          <w:p w14:paraId="5FA21441" w14:textId="77777777" w:rsidR="006E2C79" w:rsidRPr="00CA72E5" w:rsidRDefault="006E2C79">
            <w:pPr>
              <w:rPr>
                <w:rFonts w:cs="Arial"/>
                <w:b/>
                <w:bCs/>
                <w:sz w:val="22"/>
                <w:szCs w:val="22"/>
                <w:lang w:val="en-GB"/>
              </w:rPr>
            </w:pPr>
            <w:r w:rsidRPr="00CA72E5">
              <w:rPr>
                <w:rFonts w:cs="Arial"/>
                <w:b/>
                <w:bCs/>
                <w:sz w:val="22"/>
                <w:szCs w:val="22"/>
                <w:lang w:val="en-GB"/>
              </w:rPr>
              <w:t>C</w:t>
            </w:r>
            <w:r w:rsidR="001D69D7" w:rsidRPr="00CA72E5">
              <w:rPr>
                <w:rFonts w:cs="Arial"/>
                <w:b/>
                <w:bCs/>
                <w:sz w:val="22"/>
                <w:szCs w:val="22"/>
                <w:lang w:val="en-GB"/>
              </w:rPr>
              <w:t>ompetence Requirements</w:t>
            </w:r>
          </w:p>
        </w:tc>
        <w:tc>
          <w:tcPr>
            <w:tcW w:w="984" w:type="dxa"/>
            <w:shd w:val="clear" w:color="auto" w:fill="auto"/>
          </w:tcPr>
          <w:p w14:paraId="5FA21442" w14:textId="77777777" w:rsidR="006E2C79" w:rsidRPr="00CA72E5" w:rsidRDefault="001D69D7">
            <w:pPr>
              <w:rPr>
                <w:rFonts w:cs="Arial"/>
                <w:b/>
                <w:bCs/>
                <w:sz w:val="22"/>
                <w:szCs w:val="22"/>
                <w:lang w:val="en-GB"/>
              </w:rPr>
            </w:pPr>
            <w:r w:rsidRPr="00CA72E5">
              <w:rPr>
                <w:rFonts w:cs="Arial"/>
                <w:b/>
                <w:bCs/>
                <w:sz w:val="22"/>
                <w:szCs w:val="22"/>
                <w:lang w:val="en-GB"/>
              </w:rPr>
              <w:t>Level</w:t>
            </w:r>
          </w:p>
        </w:tc>
        <w:tc>
          <w:tcPr>
            <w:tcW w:w="4920" w:type="dxa"/>
            <w:shd w:val="clear" w:color="auto" w:fill="auto"/>
          </w:tcPr>
          <w:p w14:paraId="5FA21443" w14:textId="77777777" w:rsidR="006E2C79" w:rsidRPr="00CA72E5" w:rsidRDefault="001D69D7">
            <w:pPr>
              <w:rPr>
                <w:rFonts w:cs="Arial"/>
                <w:b/>
                <w:bCs/>
                <w:sz w:val="22"/>
                <w:szCs w:val="22"/>
                <w:lang w:val="en-GB"/>
              </w:rPr>
            </w:pPr>
            <w:r w:rsidRPr="00CA72E5">
              <w:rPr>
                <w:rFonts w:cs="Arial"/>
                <w:b/>
                <w:bCs/>
                <w:sz w:val="22"/>
                <w:szCs w:val="22"/>
                <w:lang w:val="en-GB"/>
              </w:rPr>
              <w:t>Description</w:t>
            </w:r>
          </w:p>
        </w:tc>
      </w:tr>
      <w:tr w:rsidR="006E2C79" w:rsidRPr="00CA72E5" w14:paraId="5FA21449" w14:textId="77777777" w:rsidTr="00C31598">
        <w:tc>
          <w:tcPr>
            <w:tcW w:w="2952" w:type="dxa"/>
            <w:shd w:val="clear" w:color="auto" w:fill="auto"/>
          </w:tcPr>
          <w:p w14:paraId="5FA21445" w14:textId="77777777" w:rsidR="006E2C79" w:rsidRPr="00CA72E5" w:rsidRDefault="001D69D7">
            <w:pPr>
              <w:rPr>
                <w:rFonts w:cs="Arial"/>
                <w:b/>
                <w:bCs/>
                <w:sz w:val="22"/>
                <w:szCs w:val="22"/>
                <w:lang w:val="en-GB"/>
              </w:rPr>
            </w:pPr>
            <w:r w:rsidRPr="00CA72E5">
              <w:rPr>
                <w:rFonts w:cs="Arial"/>
                <w:b/>
                <w:bCs/>
                <w:sz w:val="22"/>
                <w:szCs w:val="22"/>
                <w:lang w:val="en-GB"/>
              </w:rPr>
              <w:t>LISTENING AND LEADING</w:t>
            </w:r>
          </w:p>
        </w:tc>
        <w:tc>
          <w:tcPr>
            <w:tcW w:w="984" w:type="dxa"/>
            <w:shd w:val="clear" w:color="auto" w:fill="auto"/>
          </w:tcPr>
          <w:p w14:paraId="5FA21446" w14:textId="77777777" w:rsidR="006E2C79" w:rsidRPr="00CA72E5" w:rsidRDefault="00CD60B0">
            <w:pPr>
              <w:rPr>
                <w:rFonts w:cs="Arial"/>
                <w:sz w:val="22"/>
                <w:szCs w:val="22"/>
                <w:lang w:val="en-GB"/>
              </w:rPr>
            </w:pPr>
            <w:r w:rsidRPr="00CA72E5">
              <w:rPr>
                <w:rFonts w:cs="Arial"/>
                <w:sz w:val="22"/>
                <w:szCs w:val="22"/>
                <w:lang w:val="en-GB"/>
              </w:rPr>
              <w:t>2</w:t>
            </w:r>
          </w:p>
        </w:tc>
        <w:tc>
          <w:tcPr>
            <w:tcW w:w="4920" w:type="dxa"/>
            <w:shd w:val="clear" w:color="auto" w:fill="auto"/>
          </w:tcPr>
          <w:p w14:paraId="5FA21447" w14:textId="77777777" w:rsidR="00CD60B0" w:rsidRPr="00CA72E5" w:rsidRDefault="00CD60B0" w:rsidP="00CD60B0">
            <w:pPr>
              <w:rPr>
                <w:rFonts w:cs="Arial"/>
                <w:sz w:val="22"/>
                <w:szCs w:val="22"/>
              </w:rPr>
            </w:pPr>
            <w:r w:rsidRPr="00CA72E5">
              <w:rPr>
                <w:rFonts w:cs="Arial"/>
                <w:sz w:val="22"/>
                <w:szCs w:val="22"/>
              </w:rPr>
              <w:t xml:space="preserve">Is required to communicate effectively with more difficult internal/external contacts, on a limited range of subjects relating to individual role, using tact and discretion when required.  </w:t>
            </w:r>
          </w:p>
          <w:p w14:paraId="5FA21448" w14:textId="77777777" w:rsidR="006E2C79" w:rsidRPr="00CA72E5" w:rsidRDefault="00CD60B0" w:rsidP="00CD60B0">
            <w:pPr>
              <w:rPr>
                <w:rFonts w:cs="Arial"/>
                <w:sz w:val="22"/>
                <w:szCs w:val="22"/>
                <w:lang w:val="en-GB"/>
              </w:rPr>
            </w:pPr>
            <w:r w:rsidRPr="00CA72E5">
              <w:rPr>
                <w:rFonts w:cs="Arial"/>
                <w:sz w:val="22"/>
                <w:szCs w:val="22"/>
              </w:rPr>
              <w:t>Is required to adapt personal style to develop and maintain relationships.</w:t>
            </w:r>
          </w:p>
        </w:tc>
      </w:tr>
      <w:tr w:rsidR="006E2C79" w:rsidRPr="00CA72E5" w14:paraId="5FA2144D" w14:textId="77777777" w:rsidTr="00C31598">
        <w:tc>
          <w:tcPr>
            <w:tcW w:w="2952" w:type="dxa"/>
            <w:shd w:val="clear" w:color="auto" w:fill="auto"/>
          </w:tcPr>
          <w:p w14:paraId="5FA2144A" w14:textId="77777777" w:rsidR="006E2C79" w:rsidRPr="00CA72E5" w:rsidRDefault="001D69D7">
            <w:pPr>
              <w:rPr>
                <w:rFonts w:cs="Arial"/>
                <w:b/>
                <w:bCs/>
                <w:sz w:val="22"/>
                <w:szCs w:val="22"/>
                <w:lang w:val="en-GB"/>
              </w:rPr>
            </w:pPr>
            <w:r w:rsidRPr="00CA72E5">
              <w:rPr>
                <w:rFonts w:cs="Arial"/>
                <w:b/>
                <w:bCs/>
                <w:sz w:val="22"/>
                <w:szCs w:val="22"/>
                <w:lang w:val="en-GB"/>
              </w:rPr>
              <w:t>INNOVATION AND EMBRACING CHANGES</w:t>
            </w:r>
          </w:p>
        </w:tc>
        <w:tc>
          <w:tcPr>
            <w:tcW w:w="984" w:type="dxa"/>
            <w:shd w:val="clear" w:color="auto" w:fill="auto"/>
          </w:tcPr>
          <w:p w14:paraId="5FA2144B" w14:textId="77777777" w:rsidR="006E2C79" w:rsidRPr="00CA72E5" w:rsidRDefault="001D69D7">
            <w:pPr>
              <w:rPr>
                <w:rFonts w:cs="Arial"/>
                <w:sz w:val="22"/>
                <w:szCs w:val="22"/>
                <w:lang w:val="en-GB"/>
              </w:rPr>
            </w:pPr>
            <w:r w:rsidRPr="00CA72E5">
              <w:rPr>
                <w:rFonts w:cs="Arial"/>
                <w:sz w:val="22"/>
                <w:szCs w:val="22"/>
                <w:lang w:val="en-GB"/>
              </w:rPr>
              <w:t>2</w:t>
            </w:r>
          </w:p>
        </w:tc>
        <w:tc>
          <w:tcPr>
            <w:tcW w:w="4920" w:type="dxa"/>
            <w:shd w:val="clear" w:color="auto" w:fill="auto"/>
          </w:tcPr>
          <w:p w14:paraId="5FA2144C" w14:textId="77777777" w:rsidR="006E2C79" w:rsidRPr="00CA72E5" w:rsidRDefault="001D69D7">
            <w:pPr>
              <w:rPr>
                <w:rFonts w:cs="Arial"/>
                <w:sz w:val="22"/>
                <w:szCs w:val="22"/>
                <w:lang w:val="en-GB"/>
              </w:rPr>
            </w:pPr>
            <w:r w:rsidRPr="00CA72E5">
              <w:rPr>
                <w:rFonts w:cs="Arial"/>
                <w:sz w:val="22"/>
                <w:szCs w:val="22"/>
              </w:rPr>
              <w:t xml:space="preserve">Is required to recommend and implement occasional changes to working practices, in response to the changing needs within own </w:t>
            </w:r>
            <w:r w:rsidRPr="00CA72E5">
              <w:rPr>
                <w:rFonts w:cs="Arial"/>
                <w:sz w:val="22"/>
                <w:szCs w:val="22"/>
              </w:rPr>
              <w:lastRenderedPageBreak/>
              <w:t>area of responsibility. Needs to work with others to contribute to the development and application of new approaches and systems, when directed.</w:t>
            </w:r>
          </w:p>
        </w:tc>
      </w:tr>
      <w:tr w:rsidR="001D69D7" w:rsidRPr="00CA72E5" w14:paraId="5FA21451" w14:textId="77777777" w:rsidTr="00C31598">
        <w:tc>
          <w:tcPr>
            <w:tcW w:w="2952" w:type="dxa"/>
            <w:shd w:val="clear" w:color="auto" w:fill="auto"/>
          </w:tcPr>
          <w:p w14:paraId="5FA2144E" w14:textId="77777777" w:rsidR="001D69D7" w:rsidRPr="00CA72E5" w:rsidRDefault="001D69D7">
            <w:pPr>
              <w:rPr>
                <w:rFonts w:cs="Arial"/>
                <w:b/>
                <w:bCs/>
                <w:sz w:val="22"/>
                <w:szCs w:val="22"/>
                <w:lang w:val="en-GB"/>
              </w:rPr>
            </w:pPr>
            <w:r w:rsidRPr="00CA72E5">
              <w:rPr>
                <w:rFonts w:cs="Arial"/>
                <w:b/>
                <w:bCs/>
                <w:sz w:val="22"/>
                <w:szCs w:val="22"/>
                <w:lang w:val="en-GB"/>
              </w:rPr>
              <w:lastRenderedPageBreak/>
              <w:t>THINKING AHEAD AND PLANNING</w:t>
            </w:r>
          </w:p>
        </w:tc>
        <w:tc>
          <w:tcPr>
            <w:tcW w:w="984" w:type="dxa"/>
            <w:shd w:val="clear" w:color="auto" w:fill="auto"/>
          </w:tcPr>
          <w:p w14:paraId="5FA2144F" w14:textId="77777777" w:rsidR="001D69D7" w:rsidRPr="00CA72E5" w:rsidRDefault="001D69D7">
            <w:pPr>
              <w:rPr>
                <w:rFonts w:cs="Arial"/>
                <w:sz w:val="22"/>
                <w:szCs w:val="22"/>
                <w:lang w:val="en-GB"/>
              </w:rPr>
            </w:pPr>
            <w:r w:rsidRPr="00CA72E5">
              <w:rPr>
                <w:rFonts w:cs="Arial"/>
                <w:sz w:val="22"/>
                <w:szCs w:val="22"/>
                <w:lang w:val="en-GB"/>
              </w:rPr>
              <w:t>3</w:t>
            </w:r>
          </w:p>
        </w:tc>
        <w:tc>
          <w:tcPr>
            <w:tcW w:w="4920" w:type="dxa"/>
            <w:shd w:val="clear" w:color="auto" w:fill="auto"/>
          </w:tcPr>
          <w:p w14:paraId="5FA21450" w14:textId="77777777" w:rsidR="001D69D7" w:rsidRPr="00CA72E5" w:rsidRDefault="001D69D7">
            <w:pPr>
              <w:rPr>
                <w:rFonts w:cs="Arial"/>
                <w:sz w:val="22"/>
                <w:szCs w:val="22"/>
              </w:rPr>
            </w:pPr>
            <w:r w:rsidRPr="00CA72E5">
              <w:rPr>
                <w:rFonts w:cs="Arial"/>
                <w:sz w:val="22"/>
                <w:szCs w:val="22"/>
              </w:rPr>
              <w:t xml:space="preserve">Is required to accurately identify the resources required to enable the successful </w:t>
            </w:r>
            <w:r w:rsidR="00CD60B0" w:rsidRPr="00CA72E5">
              <w:rPr>
                <w:rFonts w:cs="Arial"/>
                <w:sz w:val="22"/>
                <w:szCs w:val="22"/>
              </w:rPr>
              <w:t>short-term</w:t>
            </w:r>
            <w:r w:rsidRPr="00CA72E5">
              <w:rPr>
                <w:rFonts w:cs="Arial"/>
                <w:sz w:val="22"/>
                <w:szCs w:val="22"/>
              </w:rPr>
              <w:t xml:space="preserve"> planning and completion of </w:t>
            </w:r>
            <w:proofErr w:type="gramStart"/>
            <w:r w:rsidRPr="00CA72E5">
              <w:rPr>
                <w:rFonts w:cs="Arial"/>
                <w:sz w:val="22"/>
                <w:szCs w:val="22"/>
              </w:rPr>
              <w:t>day to day</w:t>
            </w:r>
            <w:proofErr w:type="gramEnd"/>
            <w:r w:rsidRPr="00CA72E5">
              <w:rPr>
                <w:rFonts w:cs="Arial"/>
                <w:sz w:val="22"/>
                <w:szCs w:val="22"/>
              </w:rPr>
              <w:t xml:space="preserve"> activity to ensure the achievement of agreed objectives. Needs to effectively manage those resources and build in contingencies to allow for a certain degree of flexibility and completion of ad-hoc tasks as and when required.</w:t>
            </w:r>
          </w:p>
        </w:tc>
      </w:tr>
      <w:tr w:rsidR="001D69D7" w:rsidRPr="00CA72E5" w14:paraId="5FA21455" w14:textId="77777777" w:rsidTr="00C31598">
        <w:tc>
          <w:tcPr>
            <w:tcW w:w="2952" w:type="dxa"/>
            <w:shd w:val="clear" w:color="auto" w:fill="auto"/>
          </w:tcPr>
          <w:p w14:paraId="5FA21452" w14:textId="77777777" w:rsidR="001D69D7" w:rsidRPr="00CA72E5" w:rsidRDefault="001D69D7">
            <w:pPr>
              <w:rPr>
                <w:rFonts w:cs="Arial"/>
                <w:b/>
                <w:bCs/>
                <w:sz w:val="22"/>
                <w:szCs w:val="22"/>
                <w:lang w:val="en-GB"/>
              </w:rPr>
            </w:pPr>
            <w:r w:rsidRPr="00CA72E5">
              <w:rPr>
                <w:rFonts w:cs="Arial"/>
                <w:b/>
                <w:bCs/>
                <w:sz w:val="22"/>
                <w:szCs w:val="22"/>
                <w:lang w:val="en-GB"/>
              </w:rPr>
              <w:t>LEADING THE WAY IN THE DANCE SECTOR</w:t>
            </w:r>
          </w:p>
        </w:tc>
        <w:tc>
          <w:tcPr>
            <w:tcW w:w="984" w:type="dxa"/>
            <w:shd w:val="clear" w:color="auto" w:fill="auto"/>
          </w:tcPr>
          <w:p w14:paraId="5FA21453" w14:textId="77777777" w:rsidR="001D69D7" w:rsidRPr="00CA72E5" w:rsidRDefault="00CD60B0">
            <w:pPr>
              <w:rPr>
                <w:rFonts w:cs="Arial"/>
                <w:sz w:val="22"/>
                <w:szCs w:val="22"/>
                <w:lang w:val="en-GB"/>
              </w:rPr>
            </w:pPr>
            <w:r w:rsidRPr="00CA72E5">
              <w:rPr>
                <w:rFonts w:cs="Arial"/>
                <w:sz w:val="22"/>
                <w:szCs w:val="22"/>
                <w:lang w:val="en-GB"/>
              </w:rPr>
              <w:t>2</w:t>
            </w:r>
          </w:p>
        </w:tc>
        <w:tc>
          <w:tcPr>
            <w:tcW w:w="4920" w:type="dxa"/>
            <w:shd w:val="clear" w:color="auto" w:fill="auto"/>
          </w:tcPr>
          <w:p w14:paraId="5FA21454" w14:textId="77777777" w:rsidR="001D69D7" w:rsidRPr="00CA72E5" w:rsidRDefault="00CD60B0">
            <w:pPr>
              <w:rPr>
                <w:rFonts w:cs="Arial"/>
                <w:sz w:val="22"/>
                <w:szCs w:val="22"/>
              </w:rPr>
            </w:pPr>
            <w:r w:rsidRPr="00CA72E5">
              <w:rPr>
                <w:rFonts w:cs="Arial"/>
                <w:sz w:val="22"/>
                <w:szCs w:val="22"/>
              </w:rPr>
              <w:t xml:space="preserve">Is required to have a good understanding of their own area of work as well as Dance City’s mission, goals and values, policies and procedures and operate within them.  </w:t>
            </w:r>
          </w:p>
        </w:tc>
      </w:tr>
      <w:tr w:rsidR="001D69D7" w:rsidRPr="00CA72E5" w14:paraId="5FA2145B" w14:textId="77777777" w:rsidTr="00C31598">
        <w:tc>
          <w:tcPr>
            <w:tcW w:w="2952" w:type="dxa"/>
            <w:shd w:val="clear" w:color="auto" w:fill="auto"/>
          </w:tcPr>
          <w:p w14:paraId="5FA21456" w14:textId="77777777" w:rsidR="001D69D7" w:rsidRPr="00CA72E5" w:rsidRDefault="001D69D7">
            <w:pPr>
              <w:rPr>
                <w:rFonts w:cs="Arial"/>
                <w:b/>
                <w:bCs/>
                <w:sz w:val="22"/>
                <w:szCs w:val="22"/>
                <w:lang w:val="en-GB"/>
              </w:rPr>
            </w:pPr>
            <w:r w:rsidRPr="00CA72E5">
              <w:rPr>
                <w:rFonts w:cs="Arial"/>
                <w:b/>
                <w:bCs/>
                <w:sz w:val="22"/>
                <w:szCs w:val="22"/>
                <w:lang w:val="en-GB"/>
              </w:rPr>
              <w:t>INFORMED, INFORMATIVE AND INFORMING</w:t>
            </w:r>
          </w:p>
        </w:tc>
        <w:tc>
          <w:tcPr>
            <w:tcW w:w="984" w:type="dxa"/>
            <w:shd w:val="clear" w:color="auto" w:fill="auto"/>
          </w:tcPr>
          <w:p w14:paraId="5FA21457" w14:textId="77777777" w:rsidR="001D69D7" w:rsidRPr="00CA72E5" w:rsidRDefault="001D69D7">
            <w:pPr>
              <w:rPr>
                <w:rFonts w:cs="Arial"/>
                <w:sz w:val="22"/>
                <w:szCs w:val="22"/>
                <w:lang w:val="en-GB"/>
              </w:rPr>
            </w:pPr>
            <w:r w:rsidRPr="00CA72E5">
              <w:rPr>
                <w:rFonts w:cs="Arial"/>
                <w:sz w:val="22"/>
                <w:szCs w:val="22"/>
                <w:lang w:val="en-GB"/>
              </w:rPr>
              <w:t>1</w:t>
            </w:r>
          </w:p>
        </w:tc>
        <w:tc>
          <w:tcPr>
            <w:tcW w:w="4920" w:type="dxa"/>
            <w:shd w:val="clear" w:color="auto" w:fill="auto"/>
          </w:tcPr>
          <w:p w14:paraId="5FA21458" w14:textId="77777777" w:rsidR="001D69D7" w:rsidRPr="00CA72E5" w:rsidRDefault="001D69D7">
            <w:pPr>
              <w:rPr>
                <w:rFonts w:cs="Arial"/>
                <w:sz w:val="22"/>
                <w:szCs w:val="22"/>
              </w:rPr>
            </w:pPr>
            <w:r w:rsidRPr="00CA72E5">
              <w:rPr>
                <w:rFonts w:cs="Arial"/>
                <w:sz w:val="22"/>
                <w:szCs w:val="22"/>
              </w:rPr>
              <w:t>Is required to provide information to individuals to enable completion of a particular task.</w:t>
            </w:r>
          </w:p>
          <w:p w14:paraId="5FA21459" w14:textId="77777777" w:rsidR="001D69D7" w:rsidRPr="00CA72E5" w:rsidRDefault="001D69D7">
            <w:pPr>
              <w:rPr>
                <w:rFonts w:cs="Arial"/>
                <w:sz w:val="22"/>
                <w:szCs w:val="22"/>
              </w:rPr>
            </w:pPr>
          </w:p>
          <w:p w14:paraId="5FA2145A" w14:textId="77777777" w:rsidR="001D69D7" w:rsidRPr="00CA72E5" w:rsidRDefault="001D69D7">
            <w:pPr>
              <w:rPr>
                <w:rFonts w:cs="Arial"/>
                <w:sz w:val="22"/>
                <w:szCs w:val="22"/>
              </w:rPr>
            </w:pPr>
            <w:r w:rsidRPr="00CA72E5">
              <w:rPr>
                <w:rFonts w:cs="Arial"/>
                <w:sz w:val="22"/>
                <w:szCs w:val="22"/>
              </w:rPr>
              <w:t>Needs to be a team player, passing on relevant information to other team members and ensuring all relevant knowledge and information is shared. Required always to act with integrity</w:t>
            </w:r>
          </w:p>
        </w:tc>
      </w:tr>
      <w:tr w:rsidR="001D69D7" w:rsidRPr="00CA72E5" w14:paraId="5FA2145F" w14:textId="77777777" w:rsidTr="00C31598">
        <w:tc>
          <w:tcPr>
            <w:tcW w:w="2952" w:type="dxa"/>
            <w:shd w:val="clear" w:color="auto" w:fill="auto"/>
          </w:tcPr>
          <w:p w14:paraId="5FA2145C" w14:textId="77777777" w:rsidR="001D69D7" w:rsidRPr="00CA72E5" w:rsidRDefault="001D69D7">
            <w:pPr>
              <w:rPr>
                <w:rFonts w:cs="Arial"/>
                <w:b/>
                <w:bCs/>
                <w:sz w:val="22"/>
                <w:szCs w:val="22"/>
                <w:lang w:val="en-GB"/>
              </w:rPr>
            </w:pPr>
            <w:r w:rsidRPr="00CA72E5">
              <w:rPr>
                <w:rFonts w:cs="Arial"/>
                <w:b/>
                <w:bCs/>
                <w:sz w:val="22"/>
                <w:szCs w:val="22"/>
                <w:lang w:val="en-GB"/>
              </w:rPr>
              <w:t>EMPLOYEE QUALITY, SHARING BEST PRACTICE AND PROMOTING SUCCESS</w:t>
            </w:r>
          </w:p>
        </w:tc>
        <w:tc>
          <w:tcPr>
            <w:tcW w:w="984" w:type="dxa"/>
            <w:shd w:val="clear" w:color="auto" w:fill="auto"/>
          </w:tcPr>
          <w:p w14:paraId="5FA2145D" w14:textId="77777777" w:rsidR="001D69D7" w:rsidRPr="00CA72E5" w:rsidRDefault="001D69D7">
            <w:pPr>
              <w:rPr>
                <w:rFonts w:cs="Arial"/>
                <w:sz w:val="22"/>
                <w:szCs w:val="22"/>
                <w:lang w:val="en-GB"/>
              </w:rPr>
            </w:pPr>
            <w:r w:rsidRPr="00CA72E5">
              <w:rPr>
                <w:rFonts w:cs="Arial"/>
                <w:sz w:val="22"/>
                <w:szCs w:val="22"/>
                <w:lang w:val="en-GB"/>
              </w:rPr>
              <w:t>1</w:t>
            </w:r>
          </w:p>
        </w:tc>
        <w:tc>
          <w:tcPr>
            <w:tcW w:w="4920" w:type="dxa"/>
            <w:shd w:val="clear" w:color="auto" w:fill="auto"/>
          </w:tcPr>
          <w:p w14:paraId="5FA2145E" w14:textId="77777777" w:rsidR="001D69D7" w:rsidRPr="00CA72E5" w:rsidRDefault="001D69D7">
            <w:pPr>
              <w:rPr>
                <w:rFonts w:cs="Arial"/>
                <w:sz w:val="22"/>
                <w:szCs w:val="22"/>
              </w:rPr>
            </w:pPr>
            <w:r w:rsidRPr="00CA72E5">
              <w:rPr>
                <w:rFonts w:cs="Arial"/>
                <w:sz w:val="22"/>
                <w:szCs w:val="22"/>
              </w:rPr>
              <w:t xml:space="preserve">Is required to train, mentor and/or coach other members of staff, acting as a good role model for Dance City. Is a team </w:t>
            </w:r>
            <w:proofErr w:type="gramStart"/>
            <w:r w:rsidRPr="00CA72E5">
              <w:rPr>
                <w:rFonts w:cs="Arial"/>
                <w:sz w:val="22"/>
                <w:szCs w:val="22"/>
              </w:rPr>
              <w:t>player.</w:t>
            </w:r>
            <w:proofErr w:type="gramEnd"/>
          </w:p>
        </w:tc>
      </w:tr>
      <w:tr w:rsidR="001D69D7" w:rsidRPr="00CA72E5" w14:paraId="5FA21463" w14:textId="77777777" w:rsidTr="00C31598">
        <w:tc>
          <w:tcPr>
            <w:tcW w:w="2952" w:type="dxa"/>
            <w:shd w:val="clear" w:color="auto" w:fill="auto"/>
          </w:tcPr>
          <w:p w14:paraId="5FA21460" w14:textId="77777777" w:rsidR="001D69D7" w:rsidRPr="00CA72E5" w:rsidRDefault="001D69D7">
            <w:pPr>
              <w:rPr>
                <w:rFonts w:cs="Arial"/>
                <w:b/>
                <w:bCs/>
                <w:sz w:val="22"/>
                <w:szCs w:val="22"/>
                <w:lang w:val="en-GB"/>
              </w:rPr>
            </w:pPr>
            <w:r w:rsidRPr="00CA72E5">
              <w:rPr>
                <w:rFonts w:cs="Arial"/>
                <w:b/>
                <w:bCs/>
                <w:sz w:val="22"/>
                <w:szCs w:val="22"/>
                <w:lang w:val="en-GB"/>
              </w:rPr>
              <w:t>RIGOROUS, RESPONSIVENESS AND FLEXIBILITY</w:t>
            </w:r>
          </w:p>
        </w:tc>
        <w:tc>
          <w:tcPr>
            <w:tcW w:w="984" w:type="dxa"/>
            <w:shd w:val="clear" w:color="auto" w:fill="auto"/>
          </w:tcPr>
          <w:p w14:paraId="5FA21461" w14:textId="77777777" w:rsidR="001D69D7" w:rsidRPr="00CA72E5" w:rsidRDefault="001D69D7">
            <w:pPr>
              <w:rPr>
                <w:rFonts w:cs="Arial"/>
                <w:sz w:val="22"/>
                <w:szCs w:val="22"/>
                <w:lang w:val="en-GB"/>
              </w:rPr>
            </w:pPr>
            <w:r w:rsidRPr="00CA72E5">
              <w:rPr>
                <w:rFonts w:cs="Arial"/>
                <w:sz w:val="22"/>
                <w:szCs w:val="22"/>
                <w:lang w:val="en-GB"/>
              </w:rPr>
              <w:t>3</w:t>
            </w:r>
          </w:p>
        </w:tc>
        <w:tc>
          <w:tcPr>
            <w:tcW w:w="4920" w:type="dxa"/>
            <w:shd w:val="clear" w:color="auto" w:fill="auto"/>
          </w:tcPr>
          <w:p w14:paraId="5FA21462" w14:textId="77777777" w:rsidR="001D69D7" w:rsidRPr="00CA72E5" w:rsidRDefault="001D69D7">
            <w:pPr>
              <w:rPr>
                <w:rFonts w:cs="Arial"/>
                <w:sz w:val="22"/>
                <w:szCs w:val="22"/>
              </w:rPr>
            </w:pPr>
            <w:r w:rsidRPr="00CA72E5">
              <w:rPr>
                <w:rFonts w:cs="Arial"/>
                <w:sz w:val="22"/>
                <w:szCs w:val="22"/>
              </w:rPr>
              <w:t>Is required to identify and respond to complex risks where errors or events would pose a major risk to the reputation or client relationships within Dance City</w:t>
            </w:r>
          </w:p>
        </w:tc>
      </w:tr>
      <w:tr w:rsidR="001D69D7" w:rsidRPr="00CA72E5" w14:paraId="5FA21467" w14:textId="77777777" w:rsidTr="00C31598">
        <w:tc>
          <w:tcPr>
            <w:tcW w:w="2952" w:type="dxa"/>
            <w:shd w:val="clear" w:color="auto" w:fill="auto"/>
          </w:tcPr>
          <w:p w14:paraId="5FA21464" w14:textId="77777777" w:rsidR="001D69D7" w:rsidRPr="00CA72E5" w:rsidRDefault="001D69D7">
            <w:pPr>
              <w:rPr>
                <w:rFonts w:cs="Arial"/>
                <w:b/>
                <w:bCs/>
                <w:sz w:val="22"/>
                <w:szCs w:val="22"/>
                <w:lang w:val="en-GB"/>
              </w:rPr>
            </w:pPr>
            <w:r w:rsidRPr="00CA72E5">
              <w:rPr>
                <w:rFonts w:cs="Arial"/>
                <w:b/>
                <w:bCs/>
                <w:sz w:val="22"/>
                <w:szCs w:val="22"/>
                <w:lang w:val="en-GB"/>
              </w:rPr>
              <w:t>EXPERIENCE</w:t>
            </w:r>
          </w:p>
        </w:tc>
        <w:tc>
          <w:tcPr>
            <w:tcW w:w="984" w:type="dxa"/>
            <w:shd w:val="clear" w:color="auto" w:fill="auto"/>
          </w:tcPr>
          <w:p w14:paraId="5FA21465" w14:textId="77777777" w:rsidR="001D69D7" w:rsidRPr="00CA72E5" w:rsidRDefault="001D69D7">
            <w:pPr>
              <w:rPr>
                <w:rFonts w:cs="Arial"/>
                <w:sz w:val="22"/>
                <w:szCs w:val="22"/>
                <w:lang w:val="en-GB"/>
              </w:rPr>
            </w:pPr>
            <w:r w:rsidRPr="00CA72E5">
              <w:rPr>
                <w:rFonts w:cs="Arial"/>
                <w:sz w:val="22"/>
                <w:szCs w:val="22"/>
                <w:lang w:val="en-GB"/>
              </w:rPr>
              <w:t>2</w:t>
            </w:r>
          </w:p>
        </w:tc>
        <w:tc>
          <w:tcPr>
            <w:tcW w:w="4920" w:type="dxa"/>
            <w:shd w:val="clear" w:color="auto" w:fill="auto"/>
          </w:tcPr>
          <w:p w14:paraId="5FA21466" w14:textId="77777777" w:rsidR="001D69D7" w:rsidRPr="00CA72E5" w:rsidRDefault="001D69D7">
            <w:pPr>
              <w:rPr>
                <w:rFonts w:cs="Arial"/>
                <w:sz w:val="22"/>
                <w:szCs w:val="22"/>
              </w:rPr>
            </w:pPr>
            <w:r w:rsidRPr="00CA72E5">
              <w:rPr>
                <w:rFonts w:cs="Arial"/>
                <w:sz w:val="22"/>
                <w:szCs w:val="22"/>
              </w:rPr>
              <w:t>Is required to have some previous experience relevant to the job.</w:t>
            </w:r>
          </w:p>
        </w:tc>
      </w:tr>
      <w:tr w:rsidR="001D69D7" w:rsidRPr="00CA72E5" w14:paraId="5FA2146B" w14:textId="77777777" w:rsidTr="00C31598">
        <w:tc>
          <w:tcPr>
            <w:tcW w:w="2952" w:type="dxa"/>
            <w:shd w:val="clear" w:color="auto" w:fill="auto"/>
          </w:tcPr>
          <w:p w14:paraId="5FA21468" w14:textId="77777777" w:rsidR="001D69D7" w:rsidRPr="00CA72E5" w:rsidRDefault="001D69D7">
            <w:pPr>
              <w:rPr>
                <w:rFonts w:cs="Arial"/>
                <w:b/>
                <w:bCs/>
                <w:sz w:val="22"/>
                <w:szCs w:val="22"/>
                <w:lang w:val="en-GB"/>
              </w:rPr>
            </w:pPr>
            <w:r w:rsidRPr="00CA72E5">
              <w:rPr>
                <w:rFonts w:cs="Arial"/>
                <w:b/>
                <w:bCs/>
                <w:sz w:val="22"/>
                <w:szCs w:val="22"/>
                <w:lang w:val="en-GB"/>
              </w:rPr>
              <w:t>SPECIALIST KNOWLEDGE</w:t>
            </w:r>
          </w:p>
        </w:tc>
        <w:tc>
          <w:tcPr>
            <w:tcW w:w="984" w:type="dxa"/>
            <w:shd w:val="clear" w:color="auto" w:fill="auto"/>
          </w:tcPr>
          <w:p w14:paraId="5FA21469" w14:textId="77777777" w:rsidR="001D69D7" w:rsidRPr="00CA72E5" w:rsidRDefault="00477325">
            <w:pPr>
              <w:rPr>
                <w:rFonts w:cs="Arial"/>
                <w:sz w:val="22"/>
                <w:szCs w:val="22"/>
                <w:lang w:val="en-GB"/>
              </w:rPr>
            </w:pPr>
            <w:r w:rsidRPr="00CA72E5">
              <w:rPr>
                <w:rFonts w:cs="Arial"/>
                <w:sz w:val="22"/>
                <w:szCs w:val="22"/>
                <w:lang w:val="en-GB"/>
              </w:rPr>
              <w:t>2</w:t>
            </w:r>
          </w:p>
        </w:tc>
        <w:tc>
          <w:tcPr>
            <w:tcW w:w="4920" w:type="dxa"/>
            <w:shd w:val="clear" w:color="auto" w:fill="auto"/>
          </w:tcPr>
          <w:p w14:paraId="5FA2146A" w14:textId="77777777" w:rsidR="001D69D7" w:rsidRPr="00CA72E5" w:rsidRDefault="00477325">
            <w:pPr>
              <w:rPr>
                <w:rFonts w:cs="Arial"/>
                <w:sz w:val="22"/>
                <w:szCs w:val="22"/>
              </w:rPr>
            </w:pPr>
            <w:r w:rsidRPr="00CA72E5">
              <w:rPr>
                <w:rFonts w:cs="Arial"/>
                <w:sz w:val="22"/>
                <w:szCs w:val="22"/>
              </w:rPr>
              <w:t>Is required to have a basic level of specialist knowledge relevant to the job.</w:t>
            </w:r>
          </w:p>
        </w:tc>
      </w:tr>
      <w:tr w:rsidR="001D69D7" w:rsidRPr="00CA72E5" w14:paraId="5FA2146F" w14:textId="77777777" w:rsidTr="00C31598">
        <w:tc>
          <w:tcPr>
            <w:tcW w:w="2952" w:type="dxa"/>
            <w:shd w:val="clear" w:color="auto" w:fill="auto"/>
          </w:tcPr>
          <w:p w14:paraId="5FA2146C" w14:textId="77777777" w:rsidR="001D69D7" w:rsidRPr="00CA72E5" w:rsidRDefault="001D69D7">
            <w:pPr>
              <w:rPr>
                <w:rFonts w:cs="Arial"/>
                <w:b/>
                <w:bCs/>
                <w:sz w:val="22"/>
                <w:szCs w:val="22"/>
                <w:lang w:val="en-GB"/>
              </w:rPr>
            </w:pPr>
            <w:r w:rsidRPr="00CA72E5">
              <w:rPr>
                <w:rFonts w:cs="Arial"/>
                <w:b/>
                <w:bCs/>
                <w:sz w:val="22"/>
                <w:szCs w:val="22"/>
                <w:lang w:val="en-GB"/>
              </w:rPr>
              <w:t>QUALIFICATIONS</w:t>
            </w:r>
          </w:p>
        </w:tc>
        <w:tc>
          <w:tcPr>
            <w:tcW w:w="984" w:type="dxa"/>
            <w:shd w:val="clear" w:color="auto" w:fill="auto"/>
          </w:tcPr>
          <w:p w14:paraId="5FA2146D" w14:textId="77777777" w:rsidR="001D69D7" w:rsidRPr="00CA72E5" w:rsidRDefault="001D69D7">
            <w:pPr>
              <w:rPr>
                <w:rFonts w:cs="Arial"/>
                <w:sz w:val="22"/>
                <w:szCs w:val="22"/>
                <w:lang w:val="en-GB"/>
              </w:rPr>
            </w:pPr>
            <w:r w:rsidRPr="00CA72E5">
              <w:rPr>
                <w:rFonts w:cs="Arial"/>
                <w:sz w:val="22"/>
                <w:szCs w:val="22"/>
                <w:lang w:val="en-GB"/>
              </w:rPr>
              <w:t>1</w:t>
            </w:r>
          </w:p>
        </w:tc>
        <w:tc>
          <w:tcPr>
            <w:tcW w:w="4920" w:type="dxa"/>
            <w:shd w:val="clear" w:color="auto" w:fill="auto"/>
          </w:tcPr>
          <w:p w14:paraId="5FA2146E" w14:textId="77777777" w:rsidR="001D69D7" w:rsidRPr="00CA72E5" w:rsidRDefault="001D69D7">
            <w:pPr>
              <w:rPr>
                <w:rFonts w:cs="Arial"/>
                <w:sz w:val="22"/>
                <w:szCs w:val="22"/>
              </w:rPr>
            </w:pPr>
            <w:r w:rsidRPr="00CA72E5">
              <w:rPr>
                <w:rFonts w:cs="Arial"/>
                <w:sz w:val="22"/>
                <w:szCs w:val="22"/>
              </w:rPr>
              <w:t>The role does not require any formal qualifications.</w:t>
            </w:r>
          </w:p>
        </w:tc>
      </w:tr>
    </w:tbl>
    <w:p w14:paraId="5FA21470" w14:textId="77777777" w:rsidR="00CA72E5" w:rsidRPr="00CA72E5" w:rsidRDefault="00CA72E5">
      <w:pPr>
        <w:rPr>
          <w:rFonts w:cs="Arial"/>
          <w:b/>
          <w:bCs/>
          <w:sz w:val="22"/>
          <w:szCs w:val="22"/>
          <w:lang w:val="en-GB"/>
        </w:rPr>
      </w:pPr>
    </w:p>
    <w:p w14:paraId="5FA21471" w14:textId="77777777" w:rsidR="00E63004" w:rsidRPr="00CA72E5" w:rsidRDefault="001D69D7">
      <w:pPr>
        <w:rPr>
          <w:rFonts w:cs="Arial"/>
          <w:b/>
          <w:bCs/>
          <w:sz w:val="22"/>
          <w:szCs w:val="22"/>
          <w:lang w:val="en-GB"/>
        </w:rPr>
      </w:pPr>
      <w:r w:rsidRPr="00CA72E5">
        <w:rPr>
          <w:rFonts w:cs="Arial"/>
          <w:b/>
          <w:bCs/>
          <w:sz w:val="22"/>
          <w:szCs w:val="22"/>
          <w:lang w:val="en-GB"/>
        </w:rPr>
        <w:t>Notes</w:t>
      </w:r>
    </w:p>
    <w:p w14:paraId="5FA21472" w14:textId="77777777" w:rsidR="001D69D7" w:rsidRPr="00CA72E5" w:rsidRDefault="001D69D7">
      <w:pPr>
        <w:rPr>
          <w:rFonts w:cs="Arial"/>
          <w:sz w:val="22"/>
          <w:szCs w:val="22"/>
          <w:lang w:val="en-GB"/>
        </w:rPr>
      </w:pPr>
    </w:p>
    <w:p w14:paraId="5FA21473" w14:textId="261A1FC9" w:rsidR="001D69D7" w:rsidRDefault="001D69D7" w:rsidP="001D69D7">
      <w:pPr>
        <w:numPr>
          <w:ilvl w:val="0"/>
          <w:numId w:val="32"/>
        </w:numPr>
        <w:rPr>
          <w:rFonts w:cs="Arial"/>
          <w:sz w:val="22"/>
          <w:szCs w:val="22"/>
          <w:lang w:val="en-GB"/>
        </w:rPr>
      </w:pPr>
      <w:r w:rsidRPr="00CA72E5">
        <w:rPr>
          <w:rFonts w:cs="Arial"/>
          <w:sz w:val="22"/>
          <w:szCs w:val="22"/>
          <w:lang w:val="en-GB"/>
        </w:rPr>
        <w:t>Qualified First Aider or willingness to be trained.</w:t>
      </w:r>
    </w:p>
    <w:p w14:paraId="53422C6C" w14:textId="6CBF1F8F" w:rsidR="008B05CC" w:rsidRPr="00CA72E5" w:rsidRDefault="008B05CC" w:rsidP="001D69D7">
      <w:pPr>
        <w:numPr>
          <w:ilvl w:val="0"/>
          <w:numId w:val="32"/>
        </w:numPr>
        <w:rPr>
          <w:rFonts w:cs="Arial"/>
          <w:sz w:val="22"/>
          <w:szCs w:val="22"/>
          <w:lang w:val="en-GB"/>
        </w:rPr>
      </w:pPr>
      <w:r>
        <w:rPr>
          <w:rFonts w:cs="Arial"/>
          <w:sz w:val="22"/>
          <w:szCs w:val="22"/>
          <w:lang w:val="en-GB"/>
        </w:rPr>
        <w:t>Chaperone license or willingness to be trained</w:t>
      </w:r>
    </w:p>
    <w:p w14:paraId="5FA21474" w14:textId="77777777" w:rsidR="001D69D7" w:rsidRPr="00CA72E5" w:rsidRDefault="001D69D7" w:rsidP="001D69D7">
      <w:pPr>
        <w:numPr>
          <w:ilvl w:val="0"/>
          <w:numId w:val="32"/>
        </w:numPr>
        <w:rPr>
          <w:rFonts w:cs="Arial"/>
          <w:sz w:val="22"/>
          <w:szCs w:val="22"/>
          <w:lang w:val="en-GB"/>
        </w:rPr>
      </w:pPr>
      <w:r w:rsidRPr="00CA72E5">
        <w:rPr>
          <w:rFonts w:cs="Arial"/>
          <w:sz w:val="22"/>
          <w:szCs w:val="22"/>
          <w:lang w:val="en-GB"/>
        </w:rPr>
        <w:t>Strong Safeguarding knowledge/willing to participate in training and/or relevant up to date Safeguarding certification.</w:t>
      </w:r>
    </w:p>
    <w:sectPr w:rsidR="001D69D7" w:rsidRPr="00CA72E5" w:rsidSect="00796A04">
      <w:pgSz w:w="12240" w:h="15840"/>
      <w:pgMar w:top="851"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3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3C5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9007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C59534D"/>
    <w:multiLevelType w:val="hybridMultilevel"/>
    <w:tmpl w:val="E76CD2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C9B3B38"/>
    <w:multiLevelType w:val="hybridMultilevel"/>
    <w:tmpl w:val="15E0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8E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8413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045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174860"/>
    <w:multiLevelType w:val="hybridMultilevel"/>
    <w:tmpl w:val="95DED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F860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B4649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E0526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EFC4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03E7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42D5237"/>
    <w:multiLevelType w:val="singleLevel"/>
    <w:tmpl w:val="C00075E2"/>
    <w:lvl w:ilvl="0">
      <w:start w:val="1"/>
      <w:numFmt w:val="decimal"/>
      <w:lvlText w:val="%1."/>
      <w:lvlJc w:val="left"/>
      <w:pPr>
        <w:tabs>
          <w:tab w:val="num" w:pos="720"/>
        </w:tabs>
        <w:ind w:left="720" w:hanging="720"/>
      </w:pPr>
      <w:rPr>
        <w:rFonts w:hint="default"/>
      </w:rPr>
    </w:lvl>
  </w:abstractNum>
  <w:abstractNum w:abstractNumId="15">
    <w:nsid w:val="389856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8E16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A1214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655CFA"/>
    <w:multiLevelType w:val="hybridMultilevel"/>
    <w:tmpl w:val="4B845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8872C4F"/>
    <w:multiLevelType w:val="hybridMultilevel"/>
    <w:tmpl w:val="1D500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DC1F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5870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10B5C05"/>
    <w:multiLevelType w:val="singleLevel"/>
    <w:tmpl w:val="FD4ACE9A"/>
    <w:lvl w:ilvl="0">
      <w:start w:val="1"/>
      <w:numFmt w:val="upperLetter"/>
      <w:lvlText w:val="%1."/>
      <w:lvlJc w:val="left"/>
      <w:pPr>
        <w:tabs>
          <w:tab w:val="num" w:pos="720"/>
        </w:tabs>
        <w:ind w:left="720" w:hanging="720"/>
      </w:pPr>
      <w:rPr>
        <w:rFonts w:hint="default"/>
      </w:rPr>
    </w:lvl>
  </w:abstractNum>
  <w:abstractNum w:abstractNumId="23">
    <w:nsid w:val="5CC379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F521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B80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46D7F17"/>
    <w:multiLevelType w:val="hybridMultilevel"/>
    <w:tmpl w:val="C0169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68E2956"/>
    <w:multiLevelType w:val="hybridMultilevel"/>
    <w:tmpl w:val="29DA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70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05957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5AE56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6D76F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F7B53E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4"/>
  </w:num>
  <w:num w:numId="3">
    <w:abstractNumId w:val="31"/>
  </w:num>
  <w:num w:numId="4">
    <w:abstractNumId w:val="2"/>
  </w:num>
  <w:num w:numId="5">
    <w:abstractNumId w:val="7"/>
  </w:num>
  <w:num w:numId="6">
    <w:abstractNumId w:val="15"/>
  </w:num>
  <w:num w:numId="7">
    <w:abstractNumId w:val="12"/>
  </w:num>
  <w:num w:numId="8">
    <w:abstractNumId w:val="29"/>
  </w:num>
  <w:num w:numId="9">
    <w:abstractNumId w:val="5"/>
  </w:num>
  <w:num w:numId="10">
    <w:abstractNumId w:val="30"/>
  </w:num>
  <w:num w:numId="11">
    <w:abstractNumId w:val="11"/>
  </w:num>
  <w:num w:numId="12">
    <w:abstractNumId w:val="24"/>
  </w:num>
  <w:num w:numId="13">
    <w:abstractNumId w:val="10"/>
  </w:num>
  <w:num w:numId="14">
    <w:abstractNumId w:val="0"/>
  </w:num>
  <w:num w:numId="15">
    <w:abstractNumId w:val="13"/>
  </w:num>
  <w:num w:numId="16">
    <w:abstractNumId w:val="32"/>
  </w:num>
  <w:num w:numId="17">
    <w:abstractNumId w:val="1"/>
  </w:num>
  <w:num w:numId="18">
    <w:abstractNumId w:val="9"/>
  </w:num>
  <w:num w:numId="19">
    <w:abstractNumId w:val="21"/>
  </w:num>
  <w:num w:numId="20">
    <w:abstractNumId w:val="28"/>
  </w:num>
  <w:num w:numId="21">
    <w:abstractNumId w:val="17"/>
  </w:num>
  <w:num w:numId="22">
    <w:abstractNumId w:val="20"/>
  </w:num>
  <w:num w:numId="23">
    <w:abstractNumId w:val="23"/>
  </w:num>
  <w:num w:numId="24">
    <w:abstractNumId w:val="16"/>
  </w:num>
  <w:num w:numId="25">
    <w:abstractNumId w:val="25"/>
  </w:num>
  <w:num w:numId="26">
    <w:abstractNumId w:val="6"/>
  </w:num>
  <w:num w:numId="27">
    <w:abstractNumId w:val="8"/>
  </w:num>
  <w:num w:numId="28">
    <w:abstractNumId w:val="26"/>
  </w:num>
  <w:num w:numId="29">
    <w:abstractNumId w:val="3"/>
  </w:num>
  <w:num w:numId="30">
    <w:abstractNumId w:val="19"/>
  </w:num>
  <w:num w:numId="31">
    <w:abstractNumId w:val="18"/>
  </w:num>
  <w:num w:numId="32">
    <w:abstractNumId w:val="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99"/>
    <w:rsid w:val="000358AE"/>
    <w:rsid w:val="000A01C4"/>
    <w:rsid w:val="000D2303"/>
    <w:rsid w:val="00106C05"/>
    <w:rsid w:val="00110DB7"/>
    <w:rsid w:val="001124D6"/>
    <w:rsid w:val="001468AD"/>
    <w:rsid w:val="001A4D3B"/>
    <w:rsid w:val="001D69D7"/>
    <w:rsid w:val="001F11D4"/>
    <w:rsid w:val="00242D6D"/>
    <w:rsid w:val="00266172"/>
    <w:rsid w:val="00275FF0"/>
    <w:rsid w:val="00286E94"/>
    <w:rsid w:val="002E4377"/>
    <w:rsid w:val="002F07EA"/>
    <w:rsid w:val="002F3501"/>
    <w:rsid w:val="00347531"/>
    <w:rsid w:val="00385799"/>
    <w:rsid w:val="00477325"/>
    <w:rsid w:val="004A2B08"/>
    <w:rsid w:val="004A4361"/>
    <w:rsid w:val="004C6E6B"/>
    <w:rsid w:val="004E4AEB"/>
    <w:rsid w:val="00526EEE"/>
    <w:rsid w:val="00610D59"/>
    <w:rsid w:val="00661FCD"/>
    <w:rsid w:val="00674A8E"/>
    <w:rsid w:val="006E03B8"/>
    <w:rsid w:val="006E2C79"/>
    <w:rsid w:val="007138D9"/>
    <w:rsid w:val="00796A04"/>
    <w:rsid w:val="007D1260"/>
    <w:rsid w:val="00800B09"/>
    <w:rsid w:val="00822DE3"/>
    <w:rsid w:val="00822F14"/>
    <w:rsid w:val="0082564D"/>
    <w:rsid w:val="008619C1"/>
    <w:rsid w:val="008B05CC"/>
    <w:rsid w:val="008B1BEB"/>
    <w:rsid w:val="008C6699"/>
    <w:rsid w:val="009A6DF0"/>
    <w:rsid w:val="009C06DC"/>
    <w:rsid w:val="009E5C8C"/>
    <w:rsid w:val="00AA0C79"/>
    <w:rsid w:val="00AE3EB0"/>
    <w:rsid w:val="00AE4CA7"/>
    <w:rsid w:val="00AF31A9"/>
    <w:rsid w:val="00BC034F"/>
    <w:rsid w:val="00C16A33"/>
    <w:rsid w:val="00C31598"/>
    <w:rsid w:val="00CA2DEF"/>
    <w:rsid w:val="00CA3FFB"/>
    <w:rsid w:val="00CA72E5"/>
    <w:rsid w:val="00CD60B0"/>
    <w:rsid w:val="00CF352F"/>
    <w:rsid w:val="00E43888"/>
    <w:rsid w:val="00E60086"/>
    <w:rsid w:val="00E63004"/>
    <w:rsid w:val="00E63384"/>
    <w:rsid w:val="00EA46DA"/>
    <w:rsid w:val="00EB1DAD"/>
    <w:rsid w:val="00ED7528"/>
    <w:rsid w:val="00EE68FB"/>
    <w:rsid w:val="00F4774B"/>
    <w:rsid w:val="00F4786D"/>
    <w:rsid w:val="00F51A86"/>
    <w:rsid w:val="00F65587"/>
    <w:rsid w:val="00F666D6"/>
    <w:rsid w:val="00FB3B7E"/>
    <w:rsid w:val="00FB40D2"/>
    <w:rsid w:val="0366EE31"/>
    <w:rsid w:val="092E2247"/>
    <w:rsid w:val="0CF4A81A"/>
    <w:rsid w:val="10911B2B"/>
    <w:rsid w:val="290F3642"/>
    <w:rsid w:val="38962F7D"/>
    <w:rsid w:val="3CF3CD65"/>
    <w:rsid w:val="48319D6A"/>
    <w:rsid w:val="4BEBE18F"/>
    <w:rsid w:val="50A62A55"/>
    <w:rsid w:val="67337D29"/>
    <w:rsid w:val="6F16E2CE"/>
    <w:rsid w:val="7CF7A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A2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US" w:eastAsia="en-GB"/>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rsid w:val="00822F14"/>
    <w:pPr>
      <w:keepNext/>
      <w:spacing w:before="240" w:after="60"/>
      <w:outlineLvl w:val="1"/>
    </w:pPr>
    <w:rPr>
      <w:rFonts w:cs="Arial"/>
      <w:b/>
      <w:bCs/>
      <w:i/>
      <w:iCs/>
      <w:sz w:val="28"/>
      <w:szCs w:val="28"/>
    </w:rPr>
  </w:style>
  <w:style w:type="paragraph" w:styleId="Heading5">
    <w:name w:val="heading 5"/>
    <w:basedOn w:val="Normal"/>
    <w:next w:val="Normal"/>
    <w:qFormat/>
    <w:rsid w:val="00822F1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320"/>
      </w:tabs>
      <w:ind w:left="4320" w:hanging="4320"/>
    </w:pPr>
    <w:rPr>
      <w:lang w:val="en-GB"/>
    </w:rPr>
  </w:style>
  <w:style w:type="paragraph" w:styleId="BalloonText">
    <w:name w:val="Balloon Text"/>
    <w:basedOn w:val="Normal"/>
    <w:semiHidden/>
    <w:rsid w:val="00F51A86"/>
    <w:rPr>
      <w:rFonts w:ascii="Tahoma" w:hAnsi="Tahoma" w:cs="Tahoma"/>
      <w:sz w:val="16"/>
      <w:szCs w:val="16"/>
    </w:rPr>
  </w:style>
  <w:style w:type="paragraph" w:styleId="ListParagraph">
    <w:name w:val="List Paragraph"/>
    <w:basedOn w:val="Normal"/>
    <w:uiPriority w:val="34"/>
    <w:qFormat/>
    <w:rsid w:val="00F4786D"/>
    <w:pPr>
      <w:ind w:left="720"/>
    </w:pPr>
  </w:style>
  <w:style w:type="character" w:styleId="CommentReference">
    <w:name w:val="annotation reference"/>
    <w:rsid w:val="0082564D"/>
    <w:rPr>
      <w:sz w:val="16"/>
      <w:szCs w:val="16"/>
    </w:rPr>
  </w:style>
  <w:style w:type="paragraph" w:styleId="CommentText">
    <w:name w:val="annotation text"/>
    <w:basedOn w:val="Normal"/>
    <w:link w:val="CommentTextChar"/>
    <w:rsid w:val="0082564D"/>
  </w:style>
  <w:style w:type="character" w:customStyle="1" w:styleId="CommentTextChar">
    <w:name w:val="Comment Text Char"/>
    <w:link w:val="CommentText"/>
    <w:rsid w:val="0082564D"/>
    <w:rPr>
      <w:rFonts w:ascii="Arial" w:hAnsi="Arial"/>
      <w:lang w:val="en-US"/>
    </w:rPr>
  </w:style>
  <w:style w:type="paragraph" w:styleId="CommentSubject">
    <w:name w:val="annotation subject"/>
    <w:basedOn w:val="CommentText"/>
    <w:next w:val="CommentText"/>
    <w:link w:val="CommentSubjectChar"/>
    <w:rsid w:val="0082564D"/>
    <w:rPr>
      <w:b/>
      <w:bCs/>
    </w:rPr>
  </w:style>
  <w:style w:type="character" w:customStyle="1" w:styleId="CommentSubjectChar">
    <w:name w:val="Comment Subject Char"/>
    <w:link w:val="CommentSubject"/>
    <w:rsid w:val="0082564D"/>
    <w:rPr>
      <w:rFonts w:ascii="Arial" w:hAnsi="Arial"/>
      <w:b/>
      <w:bCs/>
      <w:lang w:val="en-US"/>
    </w:rPr>
  </w:style>
  <w:style w:type="table" w:styleId="TableGrid">
    <w:name w:val="Table Grid"/>
    <w:basedOn w:val="TableNormal"/>
    <w:rsid w:val="006E2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lang w:val="en-US" w:eastAsia="en-GB"/>
    </w:rPr>
  </w:style>
  <w:style w:type="paragraph" w:styleId="Heading1">
    <w:name w:val="heading 1"/>
    <w:basedOn w:val="Normal"/>
    <w:next w:val="Normal"/>
    <w:qFormat/>
    <w:pPr>
      <w:keepNext/>
      <w:outlineLvl w:val="0"/>
    </w:pPr>
    <w:rPr>
      <w:b/>
      <w:lang w:val="en-GB"/>
    </w:rPr>
  </w:style>
  <w:style w:type="paragraph" w:styleId="Heading2">
    <w:name w:val="heading 2"/>
    <w:basedOn w:val="Normal"/>
    <w:next w:val="Normal"/>
    <w:qFormat/>
    <w:rsid w:val="00822F14"/>
    <w:pPr>
      <w:keepNext/>
      <w:spacing w:before="240" w:after="60"/>
      <w:outlineLvl w:val="1"/>
    </w:pPr>
    <w:rPr>
      <w:rFonts w:cs="Arial"/>
      <w:b/>
      <w:bCs/>
      <w:i/>
      <w:iCs/>
      <w:sz w:val="28"/>
      <w:szCs w:val="28"/>
    </w:rPr>
  </w:style>
  <w:style w:type="paragraph" w:styleId="Heading5">
    <w:name w:val="heading 5"/>
    <w:basedOn w:val="Normal"/>
    <w:next w:val="Normal"/>
    <w:qFormat/>
    <w:rsid w:val="00822F1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4320"/>
      </w:tabs>
      <w:ind w:left="4320" w:hanging="4320"/>
    </w:pPr>
    <w:rPr>
      <w:lang w:val="en-GB"/>
    </w:rPr>
  </w:style>
  <w:style w:type="paragraph" w:styleId="BalloonText">
    <w:name w:val="Balloon Text"/>
    <w:basedOn w:val="Normal"/>
    <w:semiHidden/>
    <w:rsid w:val="00F51A86"/>
    <w:rPr>
      <w:rFonts w:ascii="Tahoma" w:hAnsi="Tahoma" w:cs="Tahoma"/>
      <w:sz w:val="16"/>
      <w:szCs w:val="16"/>
    </w:rPr>
  </w:style>
  <w:style w:type="paragraph" w:styleId="ListParagraph">
    <w:name w:val="List Paragraph"/>
    <w:basedOn w:val="Normal"/>
    <w:uiPriority w:val="34"/>
    <w:qFormat/>
    <w:rsid w:val="00F4786D"/>
    <w:pPr>
      <w:ind w:left="720"/>
    </w:pPr>
  </w:style>
  <w:style w:type="character" w:styleId="CommentReference">
    <w:name w:val="annotation reference"/>
    <w:rsid w:val="0082564D"/>
    <w:rPr>
      <w:sz w:val="16"/>
      <w:szCs w:val="16"/>
    </w:rPr>
  </w:style>
  <w:style w:type="paragraph" w:styleId="CommentText">
    <w:name w:val="annotation text"/>
    <w:basedOn w:val="Normal"/>
    <w:link w:val="CommentTextChar"/>
    <w:rsid w:val="0082564D"/>
  </w:style>
  <w:style w:type="character" w:customStyle="1" w:styleId="CommentTextChar">
    <w:name w:val="Comment Text Char"/>
    <w:link w:val="CommentText"/>
    <w:rsid w:val="0082564D"/>
    <w:rPr>
      <w:rFonts w:ascii="Arial" w:hAnsi="Arial"/>
      <w:lang w:val="en-US"/>
    </w:rPr>
  </w:style>
  <w:style w:type="paragraph" w:styleId="CommentSubject">
    <w:name w:val="annotation subject"/>
    <w:basedOn w:val="CommentText"/>
    <w:next w:val="CommentText"/>
    <w:link w:val="CommentSubjectChar"/>
    <w:rsid w:val="0082564D"/>
    <w:rPr>
      <w:b/>
      <w:bCs/>
    </w:rPr>
  </w:style>
  <w:style w:type="character" w:customStyle="1" w:styleId="CommentSubjectChar">
    <w:name w:val="Comment Subject Char"/>
    <w:link w:val="CommentSubject"/>
    <w:rsid w:val="0082564D"/>
    <w:rPr>
      <w:rFonts w:ascii="Arial" w:hAnsi="Arial"/>
      <w:b/>
      <w:bCs/>
      <w:lang w:val="en-US"/>
    </w:rPr>
  </w:style>
  <w:style w:type="table" w:styleId="TableGrid">
    <w:name w:val="Table Grid"/>
    <w:basedOn w:val="TableNormal"/>
    <w:rsid w:val="006E2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5" ma:contentTypeDescription="Create a new document." ma:contentTypeScope="" ma:versionID="9da0bc0d0e614fdb04a27b8969607e90">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c236f2e6da0fae77b766585fad72426f"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4248A-9954-47DB-8356-1DA8FB21C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7845D-3B4E-44FF-85FD-DE4F4C1F8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4615</Characters>
  <Application>Microsoft Macintosh Word</Application>
  <DocSecurity>0</DocSecurity>
  <Lines>38</Lines>
  <Paragraphs>10</Paragraphs>
  <ScaleCrop>false</ScaleCrop>
  <Company>DANCE CITY</Company>
  <LinksUpToDate>false</LinksUpToDate>
  <CharactersWithSpaces>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Dance City</dc:title>
  <dc:subject/>
  <dc:creator>WINDOWS 95 USER</dc:creator>
  <cp:keywords/>
  <cp:lastModifiedBy>Caroline Greener</cp:lastModifiedBy>
  <cp:revision>2</cp:revision>
  <cp:lastPrinted>2009-08-11T18:55:00Z</cp:lastPrinted>
  <dcterms:created xsi:type="dcterms:W3CDTF">2022-03-16T14:32:00Z</dcterms:created>
  <dcterms:modified xsi:type="dcterms:W3CDTF">2022-03-16T14:32:00Z</dcterms:modified>
</cp:coreProperties>
</file>